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B37EE" w14:textId="77777777" w:rsidR="000719BB" w:rsidRDefault="000719BB" w:rsidP="006C2343">
      <w:pPr>
        <w:pStyle w:val="Titul2"/>
      </w:pPr>
    </w:p>
    <w:p w14:paraId="79BD7E06" w14:textId="77777777" w:rsidR="0035531B" w:rsidRPr="000719BB" w:rsidRDefault="0035531B" w:rsidP="0035531B">
      <w:pPr>
        <w:pStyle w:val="Titul2"/>
      </w:pPr>
      <w:r>
        <w:t>Díl 1</w:t>
      </w:r>
    </w:p>
    <w:p w14:paraId="7598A0D7"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7B5F5143" w14:textId="77777777" w:rsidR="0035531B" w:rsidRDefault="0035531B" w:rsidP="00AD0C7B">
      <w:pPr>
        <w:pStyle w:val="Titul2"/>
      </w:pPr>
      <w:r>
        <w:t>Část 2</w:t>
      </w:r>
    </w:p>
    <w:p w14:paraId="12BD6C9B" w14:textId="77777777" w:rsidR="00AD0C7B" w:rsidRPr="00756F68" w:rsidRDefault="0035531B" w:rsidP="006C2343">
      <w:pPr>
        <w:pStyle w:val="Titul1"/>
        <w:rPr>
          <w:caps w:val="0"/>
          <w:sz w:val="48"/>
        </w:rPr>
      </w:pPr>
      <w:r w:rsidRPr="00756F68">
        <w:rPr>
          <w:caps w:val="0"/>
          <w:sz w:val="48"/>
        </w:rPr>
        <w:t>Pokyny pro dodavatele</w:t>
      </w:r>
    </w:p>
    <w:p w14:paraId="07FC3421" w14:textId="77777777" w:rsidR="00EB46E5" w:rsidRDefault="00EB46E5" w:rsidP="00EB46E5">
      <w:pPr>
        <w:pStyle w:val="Titul2"/>
      </w:pPr>
      <w:r w:rsidRPr="006C2343">
        <w:t>Zhotovení stavby</w:t>
      </w:r>
      <w:r w:rsidR="0035531B">
        <w:t xml:space="preserve"> </w:t>
      </w:r>
    </w:p>
    <w:p w14:paraId="716883D7" w14:textId="77777777" w:rsidR="005F6246" w:rsidRPr="00FA7F64" w:rsidRDefault="005F6246" w:rsidP="00EB46E5">
      <w:pPr>
        <w:pStyle w:val="Titul2"/>
      </w:pPr>
    </w:p>
    <w:p w14:paraId="5196D59A" w14:textId="77777777" w:rsidR="0035531B" w:rsidRDefault="0035531B" w:rsidP="00EB46E5">
      <w:pPr>
        <w:pStyle w:val="Titul2"/>
      </w:pPr>
      <w:r w:rsidRPr="00FA7F64">
        <w:t>„</w:t>
      </w:r>
      <w:r w:rsidR="00FA7F64" w:rsidRPr="00FA7F64">
        <w:t>Rekonstrukce ŽST Brno – Královo Pole</w:t>
      </w:r>
      <w:r w:rsidRPr="00FA7F64">
        <w:t>“</w:t>
      </w:r>
    </w:p>
    <w:p w14:paraId="228D5096" w14:textId="77777777" w:rsidR="006C1ECA" w:rsidRDefault="006C1ECA" w:rsidP="00887491">
      <w:pPr>
        <w:pStyle w:val="Text1-1"/>
        <w:numPr>
          <w:ilvl w:val="0"/>
          <w:numId w:val="0"/>
        </w:numPr>
        <w:tabs>
          <w:tab w:val="left" w:pos="708"/>
        </w:tabs>
        <w:ind w:left="737" w:hanging="737"/>
      </w:pPr>
    </w:p>
    <w:p w14:paraId="22594397" w14:textId="77777777" w:rsidR="00912983" w:rsidRDefault="00887491" w:rsidP="000F3A6A">
      <w:pPr>
        <w:pStyle w:val="Text1-1"/>
        <w:numPr>
          <w:ilvl w:val="0"/>
          <w:numId w:val="0"/>
        </w:numPr>
        <w:tabs>
          <w:tab w:val="left" w:pos="708"/>
        </w:tabs>
        <w:ind w:left="737" w:hanging="737"/>
        <w:rPr>
          <w:i/>
          <w:color w:val="FF0000"/>
        </w:rPr>
      </w:pPr>
      <w:r>
        <w:t xml:space="preserve">Č.j. </w:t>
      </w:r>
      <w:r w:rsidR="000F3A6A" w:rsidRPr="000F3A6A">
        <w:t>2700/2023-SŽ-SSV-Ú3</w:t>
      </w:r>
      <w:r w:rsidR="000F3A6A" w:rsidRPr="000F3A6A" w:rsidDel="000F3A6A">
        <w:rPr>
          <w:highlight w:val="yellow"/>
        </w:rPr>
        <w:t xml:space="preserve"> </w:t>
      </w:r>
    </w:p>
    <w:p w14:paraId="5582BB11" w14:textId="77777777" w:rsidR="00FA7F64" w:rsidRDefault="00FA7F64" w:rsidP="005F6246">
      <w:pPr>
        <w:spacing w:after="0"/>
        <w:rPr>
          <w:i/>
          <w:color w:val="FF0000"/>
        </w:rPr>
      </w:pPr>
    </w:p>
    <w:p w14:paraId="134F5265" w14:textId="77777777" w:rsidR="000E071B" w:rsidRDefault="000E071B" w:rsidP="005F6246">
      <w:pPr>
        <w:spacing w:after="0"/>
        <w:rPr>
          <w:i/>
          <w:color w:val="FF0000"/>
        </w:rPr>
      </w:pPr>
    </w:p>
    <w:p w14:paraId="6518B0A6" w14:textId="77777777" w:rsidR="000E071B" w:rsidRDefault="000E071B" w:rsidP="005F6246">
      <w:pPr>
        <w:spacing w:after="0"/>
        <w:rPr>
          <w:i/>
          <w:color w:val="FF0000"/>
        </w:rPr>
      </w:pPr>
    </w:p>
    <w:p w14:paraId="7F3DC6D6" w14:textId="77777777" w:rsidR="000E071B" w:rsidRDefault="000E071B" w:rsidP="005F6246">
      <w:pPr>
        <w:spacing w:after="0"/>
        <w:rPr>
          <w:i/>
          <w:color w:val="FF0000"/>
        </w:rPr>
      </w:pPr>
    </w:p>
    <w:p w14:paraId="00020D96" w14:textId="77777777" w:rsidR="000E071B" w:rsidRDefault="000E071B" w:rsidP="005F6246">
      <w:pPr>
        <w:spacing w:after="0"/>
        <w:rPr>
          <w:i/>
          <w:color w:val="FF0000"/>
        </w:rPr>
      </w:pPr>
    </w:p>
    <w:p w14:paraId="69CFE11F" w14:textId="77777777" w:rsidR="000E071B" w:rsidRDefault="000E071B" w:rsidP="005F6246">
      <w:pPr>
        <w:spacing w:after="0"/>
        <w:rPr>
          <w:i/>
          <w:color w:val="FF0000"/>
        </w:rPr>
      </w:pPr>
    </w:p>
    <w:p w14:paraId="66FC53DA" w14:textId="77777777" w:rsidR="000E071B" w:rsidRDefault="000E071B" w:rsidP="005F6246">
      <w:pPr>
        <w:spacing w:after="0"/>
        <w:rPr>
          <w:i/>
          <w:color w:val="FF0000"/>
        </w:rPr>
      </w:pPr>
    </w:p>
    <w:p w14:paraId="7929C7FB" w14:textId="77777777" w:rsidR="000E071B" w:rsidRDefault="000E071B" w:rsidP="005F6246">
      <w:pPr>
        <w:spacing w:after="0"/>
        <w:rPr>
          <w:i/>
          <w:color w:val="FF0000"/>
        </w:rPr>
      </w:pPr>
    </w:p>
    <w:p w14:paraId="52E9D6B4" w14:textId="77777777" w:rsidR="00FA7F64" w:rsidRDefault="00FA7F64" w:rsidP="005F6246">
      <w:pPr>
        <w:spacing w:after="0"/>
        <w:rPr>
          <w:i/>
          <w:color w:val="FF0000"/>
        </w:rPr>
      </w:pPr>
    </w:p>
    <w:p w14:paraId="6FDE8E3B" w14:textId="77777777" w:rsidR="00FA7F64" w:rsidRDefault="00FA7F64" w:rsidP="005F6246">
      <w:pPr>
        <w:spacing w:after="0"/>
        <w:rPr>
          <w:i/>
          <w:color w:val="FF0000"/>
        </w:rPr>
      </w:pPr>
    </w:p>
    <w:p w14:paraId="48035B47" w14:textId="77777777" w:rsidR="00FA7F64" w:rsidRDefault="00FA7F64" w:rsidP="005F6246">
      <w:pPr>
        <w:spacing w:after="0"/>
        <w:rPr>
          <w:i/>
          <w:color w:val="FF0000"/>
        </w:rPr>
      </w:pPr>
    </w:p>
    <w:p w14:paraId="43D197B9" w14:textId="77777777" w:rsidR="00FA7F64" w:rsidRDefault="00FA7F64" w:rsidP="005F6246">
      <w:pPr>
        <w:spacing w:after="0"/>
        <w:rPr>
          <w:i/>
          <w:color w:val="FF0000"/>
        </w:rPr>
      </w:pPr>
    </w:p>
    <w:p w14:paraId="5AB66162" w14:textId="77777777" w:rsidR="00FA7F64" w:rsidRDefault="00FA7F64" w:rsidP="005F6246">
      <w:pPr>
        <w:spacing w:after="0"/>
        <w:rPr>
          <w:i/>
          <w:color w:val="FF0000"/>
        </w:rPr>
      </w:pPr>
    </w:p>
    <w:p w14:paraId="21C2C9E4" w14:textId="77777777" w:rsidR="00FA7F64" w:rsidRDefault="00FA7F64" w:rsidP="005F6246">
      <w:pPr>
        <w:spacing w:after="0"/>
        <w:rPr>
          <w:i/>
          <w:color w:val="FF0000"/>
        </w:rPr>
      </w:pPr>
    </w:p>
    <w:p w14:paraId="48C7E8C6" w14:textId="77777777" w:rsidR="00FA7F64" w:rsidRDefault="00FA7F64" w:rsidP="005F6246">
      <w:pPr>
        <w:spacing w:after="0"/>
        <w:rPr>
          <w:i/>
          <w:color w:val="FF0000"/>
        </w:rPr>
      </w:pPr>
    </w:p>
    <w:p w14:paraId="3839CF91" w14:textId="77777777" w:rsidR="00FA7F64" w:rsidRDefault="00FA7F64" w:rsidP="005F6246">
      <w:pPr>
        <w:spacing w:after="0"/>
        <w:rPr>
          <w:i/>
          <w:color w:val="FF0000"/>
        </w:rPr>
      </w:pPr>
    </w:p>
    <w:p w14:paraId="1CDCCD23" w14:textId="77777777" w:rsidR="00996443" w:rsidRDefault="00996443" w:rsidP="005F6246">
      <w:pPr>
        <w:tabs>
          <w:tab w:val="center" w:pos="4536"/>
          <w:tab w:val="right" w:pos="9072"/>
        </w:tabs>
        <w:spacing w:after="0" w:line="240" w:lineRule="auto"/>
        <w:rPr>
          <w:rFonts w:eastAsia="Verdana" w:cs="Calibri"/>
          <w:sz w:val="12"/>
          <w:szCs w:val="12"/>
        </w:rPr>
      </w:pPr>
    </w:p>
    <w:p w14:paraId="5DB67AED" w14:textId="77777777" w:rsidR="00FA7F64" w:rsidRPr="005F6246" w:rsidRDefault="00FA7F64" w:rsidP="005F6246">
      <w:pPr>
        <w:tabs>
          <w:tab w:val="center" w:pos="4536"/>
          <w:tab w:val="right" w:pos="9072"/>
        </w:tabs>
        <w:spacing w:after="0" w:line="240" w:lineRule="auto"/>
        <w:rPr>
          <w:rFonts w:eastAsia="Verdana" w:cs="Calibri"/>
          <w:sz w:val="12"/>
          <w:szCs w:val="12"/>
        </w:rPr>
      </w:pPr>
    </w:p>
    <w:p w14:paraId="3C96AD51" w14:textId="77777777" w:rsidR="00912983" w:rsidRDefault="00EB2571" w:rsidP="00912983">
      <w:pPr>
        <w:pStyle w:val="Zpat"/>
        <w:tabs>
          <w:tab w:val="left" w:pos="6772"/>
        </w:tabs>
        <w:rPr>
          <w:sz w:val="2"/>
          <w:szCs w:val="2"/>
        </w:rPr>
      </w:pPr>
      <w:r>
        <w:rPr>
          <w:noProof/>
          <w:lang w:eastAsia="cs-CZ"/>
        </w:rPr>
        <w:drawing>
          <wp:inline distT="0" distB="0" distL="0" distR="0" wp14:anchorId="705FDF0B" wp14:editId="28FC8D8D">
            <wp:extent cx="5525770" cy="647217"/>
            <wp:effectExtent l="0" t="0" r="0" b="63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525770" cy="647217"/>
                    </a:xfrm>
                    <a:prstGeom prst="rect">
                      <a:avLst/>
                    </a:prstGeom>
                    <a:noFill/>
                    <a:ln>
                      <a:noFill/>
                    </a:ln>
                  </pic:spPr>
                </pic:pic>
              </a:graphicData>
            </a:graphic>
          </wp:inline>
        </w:drawing>
      </w:r>
    </w:p>
    <w:p w14:paraId="7B83C062" w14:textId="77777777" w:rsidR="00BD7E91" w:rsidRDefault="00BD7E91" w:rsidP="00FE4333">
      <w:pPr>
        <w:pStyle w:val="Nadpisbezsl1-1"/>
      </w:pPr>
      <w:r>
        <w:lastRenderedPageBreak/>
        <w:t>Obsah</w:t>
      </w:r>
      <w:r w:rsidR="00887F36">
        <w:t xml:space="preserve"> </w:t>
      </w:r>
    </w:p>
    <w:p w14:paraId="08786624" w14:textId="0A3EEC30" w:rsidR="00FF298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1670947" w:history="1">
        <w:r w:rsidR="00FF2987" w:rsidRPr="00746141">
          <w:rPr>
            <w:rStyle w:val="Hypertextovodkaz"/>
          </w:rPr>
          <w:t>1.</w:t>
        </w:r>
        <w:r w:rsidR="00FF2987">
          <w:rPr>
            <w:rFonts w:eastAsiaTheme="minorEastAsia"/>
            <w:caps w:val="0"/>
            <w:noProof/>
            <w:sz w:val="22"/>
            <w:szCs w:val="22"/>
            <w:lang w:eastAsia="cs-CZ"/>
          </w:rPr>
          <w:tab/>
        </w:r>
        <w:r w:rsidR="00FF2987" w:rsidRPr="00746141">
          <w:rPr>
            <w:rStyle w:val="Hypertextovodkaz"/>
          </w:rPr>
          <w:t>ÚVODNÍ USTANOVENÍ</w:t>
        </w:r>
        <w:r w:rsidR="00FF2987">
          <w:rPr>
            <w:noProof/>
            <w:webHidden/>
          </w:rPr>
          <w:tab/>
        </w:r>
        <w:r w:rsidR="00FF2987">
          <w:rPr>
            <w:noProof/>
            <w:webHidden/>
          </w:rPr>
          <w:fldChar w:fldCharType="begin"/>
        </w:r>
        <w:r w:rsidR="00FF2987">
          <w:rPr>
            <w:noProof/>
            <w:webHidden/>
          </w:rPr>
          <w:instrText xml:space="preserve"> PAGEREF _Toc131670947 \h </w:instrText>
        </w:r>
        <w:r w:rsidR="00FF2987">
          <w:rPr>
            <w:noProof/>
            <w:webHidden/>
          </w:rPr>
        </w:r>
        <w:r w:rsidR="00FF2987">
          <w:rPr>
            <w:noProof/>
            <w:webHidden/>
          </w:rPr>
          <w:fldChar w:fldCharType="separate"/>
        </w:r>
        <w:r w:rsidR="001A251C">
          <w:rPr>
            <w:noProof/>
            <w:webHidden/>
          </w:rPr>
          <w:t>3</w:t>
        </w:r>
        <w:r w:rsidR="00FF2987">
          <w:rPr>
            <w:noProof/>
            <w:webHidden/>
          </w:rPr>
          <w:fldChar w:fldCharType="end"/>
        </w:r>
      </w:hyperlink>
    </w:p>
    <w:p w14:paraId="0DF33458" w14:textId="1E2D98A1" w:rsidR="00FF2987" w:rsidRDefault="001A251C">
      <w:pPr>
        <w:pStyle w:val="Obsah1"/>
        <w:rPr>
          <w:rFonts w:eastAsiaTheme="minorEastAsia"/>
          <w:caps w:val="0"/>
          <w:noProof/>
          <w:sz w:val="22"/>
          <w:szCs w:val="22"/>
          <w:lang w:eastAsia="cs-CZ"/>
        </w:rPr>
      </w:pPr>
      <w:hyperlink w:anchor="_Toc131670948" w:history="1">
        <w:r w:rsidR="00FF2987" w:rsidRPr="00746141">
          <w:rPr>
            <w:rStyle w:val="Hypertextovodkaz"/>
          </w:rPr>
          <w:t>2.</w:t>
        </w:r>
        <w:r w:rsidR="00FF2987">
          <w:rPr>
            <w:rFonts w:eastAsiaTheme="minorEastAsia"/>
            <w:caps w:val="0"/>
            <w:noProof/>
            <w:sz w:val="22"/>
            <w:szCs w:val="22"/>
            <w:lang w:eastAsia="cs-CZ"/>
          </w:rPr>
          <w:tab/>
        </w:r>
        <w:r w:rsidR="00FF2987" w:rsidRPr="00746141">
          <w:rPr>
            <w:rStyle w:val="Hypertextovodkaz"/>
          </w:rPr>
          <w:t>IDENTIFIKAČNÍ ÚDAJE ZADAVATELE</w:t>
        </w:r>
        <w:r w:rsidR="00FF2987">
          <w:rPr>
            <w:noProof/>
            <w:webHidden/>
          </w:rPr>
          <w:tab/>
        </w:r>
        <w:r w:rsidR="00FF2987">
          <w:rPr>
            <w:noProof/>
            <w:webHidden/>
          </w:rPr>
          <w:fldChar w:fldCharType="begin"/>
        </w:r>
        <w:r w:rsidR="00FF2987">
          <w:rPr>
            <w:noProof/>
            <w:webHidden/>
          </w:rPr>
          <w:instrText xml:space="preserve"> PAGEREF _Toc131670948 \h </w:instrText>
        </w:r>
        <w:r w:rsidR="00FF2987">
          <w:rPr>
            <w:noProof/>
            <w:webHidden/>
          </w:rPr>
        </w:r>
        <w:r w:rsidR="00FF2987">
          <w:rPr>
            <w:noProof/>
            <w:webHidden/>
          </w:rPr>
          <w:fldChar w:fldCharType="separate"/>
        </w:r>
        <w:r>
          <w:rPr>
            <w:noProof/>
            <w:webHidden/>
          </w:rPr>
          <w:t>3</w:t>
        </w:r>
        <w:r w:rsidR="00FF2987">
          <w:rPr>
            <w:noProof/>
            <w:webHidden/>
          </w:rPr>
          <w:fldChar w:fldCharType="end"/>
        </w:r>
      </w:hyperlink>
    </w:p>
    <w:p w14:paraId="462BCF76" w14:textId="33F6DCBD" w:rsidR="00FF2987" w:rsidRDefault="001A251C">
      <w:pPr>
        <w:pStyle w:val="Obsah1"/>
        <w:rPr>
          <w:rFonts w:eastAsiaTheme="minorEastAsia"/>
          <w:caps w:val="0"/>
          <w:noProof/>
          <w:sz w:val="22"/>
          <w:szCs w:val="22"/>
          <w:lang w:eastAsia="cs-CZ"/>
        </w:rPr>
      </w:pPr>
      <w:hyperlink w:anchor="_Toc131670949" w:history="1">
        <w:r w:rsidR="00FF2987" w:rsidRPr="00746141">
          <w:rPr>
            <w:rStyle w:val="Hypertextovodkaz"/>
          </w:rPr>
          <w:t>3.</w:t>
        </w:r>
        <w:r w:rsidR="00FF2987">
          <w:rPr>
            <w:rFonts w:eastAsiaTheme="minorEastAsia"/>
            <w:caps w:val="0"/>
            <w:noProof/>
            <w:sz w:val="22"/>
            <w:szCs w:val="22"/>
            <w:lang w:eastAsia="cs-CZ"/>
          </w:rPr>
          <w:tab/>
        </w:r>
        <w:r w:rsidR="00FF2987" w:rsidRPr="00746141">
          <w:rPr>
            <w:rStyle w:val="Hypertextovodkaz"/>
          </w:rPr>
          <w:t>KOMUNIKACE MEZI ZADAVATELEM a DODAVATELEM</w:t>
        </w:r>
        <w:r w:rsidR="00FF2987">
          <w:rPr>
            <w:noProof/>
            <w:webHidden/>
          </w:rPr>
          <w:tab/>
        </w:r>
        <w:r w:rsidR="00FF2987">
          <w:rPr>
            <w:noProof/>
            <w:webHidden/>
          </w:rPr>
          <w:fldChar w:fldCharType="begin"/>
        </w:r>
        <w:r w:rsidR="00FF2987">
          <w:rPr>
            <w:noProof/>
            <w:webHidden/>
          </w:rPr>
          <w:instrText xml:space="preserve"> PAGEREF _Toc131670949 \h </w:instrText>
        </w:r>
        <w:r w:rsidR="00FF2987">
          <w:rPr>
            <w:noProof/>
            <w:webHidden/>
          </w:rPr>
        </w:r>
        <w:r w:rsidR="00FF2987">
          <w:rPr>
            <w:noProof/>
            <w:webHidden/>
          </w:rPr>
          <w:fldChar w:fldCharType="separate"/>
        </w:r>
        <w:r>
          <w:rPr>
            <w:noProof/>
            <w:webHidden/>
          </w:rPr>
          <w:t>4</w:t>
        </w:r>
        <w:r w:rsidR="00FF2987">
          <w:rPr>
            <w:noProof/>
            <w:webHidden/>
          </w:rPr>
          <w:fldChar w:fldCharType="end"/>
        </w:r>
      </w:hyperlink>
    </w:p>
    <w:p w14:paraId="19C2C440" w14:textId="4301C488" w:rsidR="00FF2987" w:rsidRDefault="001A251C">
      <w:pPr>
        <w:pStyle w:val="Obsah1"/>
        <w:rPr>
          <w:rFonts w:eastAsiaTheme="minorEastAsia"/>
          <w:caps w:val="0"/>
          <w:noProof/>
          <w:sz w:val="22"/>
          <w:szCs w:val="22"/>
          <w:lang w:eastAsia="cs-CZ"/>
        </w:rPr>
      </w:pPr>
      <w:hyperlink w:anchor="_Toc131670950" w:history="1">
        <w:r w:rsidR="00FF2987" w:rsidRPr="00746141">
          <w:rPr>
            <w:rStyle w:val="Hypertextovodkaz"/>
          </w:rPr>
          <w:t>4.</w:t>
        </w:r>
        <w:r w:rsidR="00FF2987">
          <w:rPr>
            <w:rFonts w:eastAsiaTheme="minorEastAsia"/>
            <w:caps w:val="0"/>
            <w:noProof/>
            <w:sz w:val="22"/>
            <w:szCs w:val="22"/>
            <w:lang w:eastAsia="cs-CZ"/>
          </w:rPr>
          <w:tab/>
        </w:r>
        <w:r w:rsidR="00FF2987" w:rsidRPr="00746141">
          <w:rPr>
            <w:rStyle w:val="Hypertextovodkaz"/>
          </w:rPr>
          <w:t>ÚČEL a PŘEDMĚT PLNĚNÍ VEŘEJNÉ ZAKÁZKY</w:t>
        </w:r>
        <w:r w:rsidR="00FF2987">
          <w:rPr>
            <w:noProof/>
            <w:webHidden/>
          </w:rPr>
          <w:tab/>
        </w:r>
        <w:r w:rsidR="00FF2987">
          <w:rPr>
            <w:noProof/>
            <w:webHidden/>
          </w:rPr>
          <w:fldChar w:fldCharType="begin"/>
        </w:r>
        <w:r w:rsidR="00FF2987">
          <w:rPr>
            <w:noProof/>
            <w:webHidden/>
          </w:rPr>
          <w:instrText xml:space="preserve"> PAGEREF _Toc131670950 \h </w:instrText>
        </w:r>
        <w:r w:rsidR="00FF2987">
          <w:rPr>
            <w:noProof/>
            <w:webHidden/>
          </w:rPr>
        </w:r>
        <w:r w:rsidR="00FF2987">
          <w:rPr>
            <w:noProof/>
            <w:webHidden/>
          </w:rPr>
          <w:fldChar w:fldCharType="separate"/>
        </w:r>
        <w:r>
          <w:rPr>
            <w:noProof/>
            <w:webHidden/>
          </w:rPr>
          <w:t>4</w:t>
        </w:r>
        <w:r w:rsidR="00FF2987">
          <w:rPr>
            <w:noProof/>
            <w:webHidden/>
          </w:rPr>
          <w:fldChar w:fldCharType="end"/>
        </w:r>
      </w:hyperlink>
    </w:p>
    <w:p w14:paraId="5FEF91AE" w14:textId="0A0D408E" w:rsidR="00FF2987" w:rsidRDefault="001A251C">
      <w:pPr>
        <w:pStyle w:val="Obsah1"/>
        <w:rPr>
          <w:rFonts w:eastAsiaTheme="minorEastAsia"/>
          <w:caps w:val="0"/>
          <w:noProof/>
          <w:sz w:val="22"/>
          <w:szCs w:val="22"/>
          <w:lang w:eastAsia="cs-CZ"/>
        </w:rPr>
      </w:pPr>
      <w:hyperlink w:anchor="_Toc131670951" w:history="1">
        <w:r w:rsidR="00FF2987" w:rsidRPr="00746141">
          <w:rPr>
            <w:rStyle w:val="Hypertextovodkaz"/>
          </w:rPr>
          <w:t>5.</w:t>
        </w:r>
        <w:r w:rsidR="00FF2987">
          <w:rPr>
            <w:rFonts w:eastAsiaTheme="minorEastAsia"/>
            <w:caps w:val="0"/>
            <w:noProof/>
            <w:sz w:val="22"/>
            <w:szCs w:val="22"/>
            <w:lang w:eastAsia="cs-CZ"/>
          </w:rPr>
          <w:tab/>
        </w:r>
        <w:r w:rsidR="00FF2987" w:rsidRPr="00746141">
          <w:rPr>
            <w:rStyle w:val="Hypertextovodkaz"/>
          </w:rPr>
          <w:t>ZDROJE FINANCOVÁNÍ a PŘEDPOKLÁDANÁ HODNOTA VEŘEJNÉ ZAKÁZKY</w:t>
        </w:r>
        <w:r w:rsidR="00FF2987">
          <w:rPr>
            <w:noProof/>
            <w:webHidden/>
          </w:rPr>
          <w:tab/>
        </w:r>
        <w:r w:rsidR="00FF2987">
          <w:rPr>
            <w:noProof/>
            <w:webHidden/>
          </w:rPr>
          <w:fldChar w:fldCharType="begin"/>
        </w:r>
        <w:r w:rsidR="00FF2987">
          <w:rPr>
            <w:noProof/>
            <w:webHidden/>
          </w:rPr>
          <w:instrText xml:space="preserve"> PAGEREF _Toc131670951 \h </w:instrText>
        </w:r>
        <w:r w:rsidR="00FF2987">
          <w:rPr>
            <w:noProof/>
            <w:webHidden/>
          </w:rPr>
        </w:r>
        <w:r w:rsidR="00FF2987">
          <w:rPr>
            <w:noProof/>
            <w:webHidden/>
          </w:rPr>
          <w:fldChar w:fldCharType="separate"/>
        </w:r>
        <w:r>
          <w:rPr>
            <w:noProof/>
            <w:webHidden/>
          </w:rPr>
          <w:t>5</w:t>
        </w:r>
        <w:r w:rsidR="00FF2987">
          <w:rPr>
            <w:noProof/>
            <w:webHidden/>
          </w:rPr>
          <w:fldChar w:fldCharType="end"/>
        </w:r>
      </w:hyperlink>
    </w:p>
    <w:p w14:paraId="04B4B687" w14:textId="6EFFFE98" w:rsidR="00FF2987" w:rsidRDefault="001A251C">
      <w:pPr>
        <w:pStyle w:val="Obsah1"/>
        <w:rPr>
          <w:rFonts w:eastAsiaTheme="minorEastAsia"/>
          <w:caps w:val="0"/>
          <w:noProof/>
          <w:sz w:val="22"/>
          <w:szCs w:val="22"/>
          <w:lang w:eastAsia="cs-CZ"/>
        </w:rPr>
      </w:pPr>
      <w:hyperlink w:anchor="_Toc131670952" w:history="1">
        <w:r w:rsidR="00FF2987" w:rsidRPr="00746141">
          <w:rPr>
            <w:rStyle w:val="Hypertextovodkaz"/>
          </w:rPr>
          <w:t>6.</w:t>
        </w:r>
        <w:r w:rsidR="00FF2987">
          <w:rPr>
            <w:rFonts w:eastAsiaTheme="minorEastAsia"/>
            <w:caps w:val="0"/>
            <w:noProof/>
            <w:sz w:val="22"/>
            <w:szCs w:val="22"/>
            <w:lang w:eastAsia="cs-CZ"/>
          </w:rPr>
          <w:tab/>
        </w:r>
        <w:r w:rsidR="00FF2987" w:rsidRPr="00746141">
          <w:rPr>
            <w:rStyle w:val="Hypertextovodkaz"/>
          </w:rPr>
          <w:t>OBSAH ZADÁVACÍ DOKUMENTACE</w:t>
        </w:r>
        <w:r w:rsidR="00FF2987">
          <w:rPr>
            <w:noProof/>
            <w:webHidden/>
          </w:rPr>
          <w:tab/>
        </w:r>
        <w:r w:rsidR="00FF2987">
          <w:rPr>
            <w:noProof/>
            <w:webHidden/>
          </w:rPr>
          <w:fldChar w:fldCharType="begin"/>
        </w:r>
        <w:r w:rsidR="00FF2987">
          <w:rPr>
            <w:noProof/>
            <w:webHidden/>
          </w:rPr>
          <w:instrText xml:space="preserve"> PAGEREF _Toc131670952 \h </w:instrText>
        </w:r>
        <w:r w:rsidR="00FF2987">
          <w:rPr>
            <w:noProof/>
            <w:webHidden/>
          </w:rPr>
        </w:r>
        <w:r w:rsidR="00FF2987">
          <w:rPr>
            <w:noProof/>
            <w:webHidden/>
          </w:rPr>
          <w:fldChar w:fldCharType="separate"/>
        </w:r>
        <w:r>
          <w:rPr>
            <w:noProof/>
            <w:webHidden/>
          </w:rPr>
          <w:t>5</w:t>
        </w:r>
        <w:r w:rsidR="00FF2987">
          <w:rPr>
            <w:noProof/>
            <w:webHidden/>
          </w:rPr>
          <w:fldChar w:fldCharType="end"/>
        </w:r>
      </w:hyperlink>
    </w:p>
    <w:p w14:paraId="23CB0541" w14:textId="6AEBFF6E" w:rsidR="00FF2987" w:rsidRDefault="001A251C">
      <w:pPr>
        <w:pStyle w:val="Obsah1"/>
        <w:rPr>
          <w:rFonts w:eastAsiaTheme="minorEastAsia"/>
          <w:caps w:val="0"/>
          <w:noProof/>
          <w:sz w:val="22"/>
          <w:szCs w:val="22"/>
          <w:lang w:eastAsia="cs-CZ"/>
        </w:rPr>
      </w:pPr>
      <w:hyperlink w:anchor="_Toc131670953" w:history="1">
        <w:r w:rsidR="00FF2987" w:rsidRPr="00746141">
          <w:rPr>
            <w:rStyle w:val="Hypertextovodkaz"/>
          </w:rPr>
          <w:t>7.</w:t>
        </w:r>
        <w:r w:rsidR="00FF2987">
          <w:rPr>
            <w:rFonts w:eastAsiaTheme="minorEastAsia"/>
            <w:caps w:val="0"/>
            <w:noProof/>
            <w:sz w:val="22"/>
            <w:szCs w:val="22"/>
            <w:lang w:eastAsia="cs-CZ"/>
          </w:rPr>
          <w:tab/>
        </w:r>
        <w:r w:rsidR="00FF2987" w:rsidRPr="00746141">
          <w:rPr>
            <w:rStyle w:val="Hypertextovodkaz"/>
          </w:rPr>
          <w:t>VYSVĚTLENÍ, ZMĚNY a DOPLNĚNÍ ZADÁVACÍ DOKUMENTACE</w:t>
        </w:r>
        <w:r w:rsidR="00FF2987">
          <w:rPr>
            <w:noProof/>
            <w:webHidden/>
          </w:rPr>
          <w:tab/>
        </w:r>
        <w:r w:rsidR="00FF2987">
          <w:rPr>
            <w:noProof/>
            <w:webHidden/>
          </w:rPr>
          <w:fldChar w:fldCharType="begin"/>
        </w:r>
        <w:r w:rsidR="00FF2987">
          <w:rPr>
            <w:noProof/>
            <w:webHidden/>
          </w:rPr>
          <w:instrText xml:space="preserve"> PAGEREF _Toc131670953 \h </w:instrText>
        </w:r>
        <w:r w:rsidR="00FF2987">
          <w:rPr>
            <w:noProof/>
            <w:webHidden/>
          </w:rPr>
        </w:r>
        <w:r w:rsidR="00FF2987">
          <w:rPr>
            <w:noProof/>
            <w:webHidden/>
          </w:rPr>
          <w:fldChar w:fldCharType="separate"/>
        </w:r>
        <w:r>
          <w:rPr>
            <w:noProof/>
            <w:webHidden/>
          </w:rPr>
          <w:t>6</w:t>
        </w:r>
        <w:r w:rsidR="00FF2987">
          <w:rPr>
            <w:noProof/>
            <w:webHidden/>
          </w:rPr>
          <w:fldChar w:fldCharType="end"/>
        </w:r>
      </w:hyperlink>
    </w:p>
    <w:p w14:paraId="3E954889" w14:textId="414A07D6" w:rsidR="00FF2987" w:rsidRDefault="001A251C">
      <w:pPr>
        <w:pStyle w:val="Obsah1"/>
        <w:rPr>
          <w:rFonts w:eastAsiaTheme="minorEastAsia"/>
          <w:caps w:val="0"/>
          <w:noProof/>
          <w:sz w:val="22"/>
          <w:szCs w:val="22"/>
          <w:lang w:eastAsia="cs-CZ"/>
        </w:rPr>
      </w:pPr>
      <w:hyperlink w:anchor="_Toc131670954" w:history="1">
        <w:r w:rsidR="00FF2987" w:rsidRPr="00746141">
          <w:rPr>
            <w:rStyle w:val="Hypertextovodkaz"/>
          </w:rPr>
          <w:t>8.</w:t>
        </w:r>
        <w:r w:rsidR="00FF2987">
          <w:rPr>
            <w:rFonts w:eastAsiaTheme="minorEastAsia"/>
            <w:caps w:val="0"/>
            <w:noProof/>
            <w:sz w:val="22"/>
            <w:szCs w:val="22"/>
            <w:lang w:eastAsia="cs-CZ"/>
          </w:rPr>
          <w:tab/>
        </w:r>
        <w:r w:rsidR="00FF2987" w:rsidRPr="00746141">
          <w:rPr>
            <w:rStyle w:val="Hypertextovodkaz"/>
          </w:rPr>
          <w:t>POŽADAVKY ZADAVATELE NA KVALIFIKACI</w:t>
        </w:r>
        <w:r w:rsidR="00FF2987">
          <w:rPr>
            <w:noProof/>
            <w:webHidden/>
          </w:rPr>
          <w:tab/>
        </w:r>
        <w:r w:rsidR="00FF2987">
          <w:rPr>
            <w:noProof/>
            <w:webHidden/>
          </w:rPr>
          <w:fldChar w:fldCharType="begin"/>
        </w:r>
        <w:r w:rsidR="00FF2987">
          <w:rPr>
            <w:noProof/>
            <w:webHidden/>
          </w:rPr>
          <w:instrText xml:space="preserve"> PAGEREF _Toc131670954 \h </w:instrText>
        </w:r>
        <w:r w:rsidR="00FF2987">
          <w:rPr>
            <w:noProof/>
            <w:webHidden/>
          </w:rPr>
        </w:r>
        <w:r w:rsidR="00FF2987">
          <w:rPr>
            <w:noProof/>
            <w:webHidden/>
          </w:rPr>
          <w:fldChar w:fldCharType="separate"/>
        </w:r>
        <w:r>
          <w:rPr>
            <w:noProof/>
            <w:webHidden/>
          </w:rPr>
          <w:t>7</w:t>
        </w:r>
        <w:r w:rsidR="00FF2987">
          <w:rPr>
            <w:noProof/>
            <w:webHidden/>
          </w:rPr>
          <w:fldChar w:fldCharType="end"/>
        </w:r>
      </w:hyperlink>
    </w:p>
    <w:p w14:paraId="000C72E9" w14:textId="4A1C72BB" w:rsidR="00FF2987" w:rsidRDefault="001A251C">
      <w:pPr>
        <w:pStyle w:val="Obsah1"/>
        <w:rPr>
          <w:rFonts w:eastAsiaTheme="minorEastAsia"/>
          <w:caps w:val="0"/>
          <w:noProof/>
          <w:sz w:val="22"/>
          <w:szCs w:val="22"/>
          <w:lang w:eastAsia="cs-CZ"/>
        </w:rPr>
      </w:pPr>
      <w:hyperlink w:anchor="_Toc131670955" w:history="1">
        <w:r w:rsidR="00FF2987" w:rsidRPr="00746141">
          <w:rPr>
            <w:rStyle w:val="Hypertextovodkaz"/>
          </w:rPr>
          <w:t>9.</w:t>
        </w:r>
        <w:r w:rsidR="00FF2987">
          <w:rPr>
            <w:rFonts w:eastAsiaTheme="minorEastAsia"/>
            <w:caps w:val="0"/>
            <w:noProof/>
            <w:sz w:val="22"/>
            <w:szCs w:val="22"/>
            <w:lang w:eastAsia="cs-CZ"/>
          </w:rPr>
          <w:tab/>
        </w:r>
        <w:r w:rsidR="00FF2987" w:rsidRPr="00746141">
          <w:rPr>
            <w:rStyle w:val="Hypertextovodkaz"/>
          </w:rPr>
          <w:t>DALŠÍ INFORMACE/DOKUMENTY PŘEDKLÁDANÉ DODAVATELEM v NABÍDCE</w:t>
        </w:r>
        <w:r w:rsidR="00FF2987">
          <w:rPr>
            <w:noProof/>
            <w:webHidden/>
          </w:rPr>
          <w:tab/>
        </w:r>
        <w:r w:rsidR="00FF2987">
          <w:rPr>
            <w:noProof/>
            <w:webHidden/>
          </w:rPr>
          <w:fldChar w:fldCharType="begin"/>
        </w:r>
        <w:r w:rsidR="00FF2987">
          <w:rPr>
            <w:noProof/>
            <w:webHidden/>
          </w:rPr>
          <w:instrText xml:space="preserve"> PAGEREF _Toc131670955 \h </w:instrText>
        </w:r>
        <w:r w:rsidR="00FF2987">
          <w:rPr>
            <w:noProof/>
            <w:webHidden/>
          </w:rPr>
        </w:r>
        <w:r w:rsidR="00FF2987">
          <w:rPr>
            <w:noProof/>
            <w:webHidden/>
          </w:rPr>
          <w:fldChar w:fldCharType="separate"/>
        </w:r>
        <w:r>
          <w:rPr>
            <w:noProof/>
            <w:webHidden/>
          </w:rPr>
          <w:t>24</w:t>
        </w:r>
        <w:r w:rsidR="00FF2987">
          <w:rPr>
            <w:noProof/>
            <w:webHidden/>
          </w:rPr>
          <w:fldChar w:fldCharType="end"/>
        </w:r>
      </w:hyperlink>
    </w:p>
    <w:p w14:paraId="78A0FE87" w14:textId="47834F46" w:rsidR="00FF2987" w:rsidRDefault="001A251C">
      <w:pPr>
        <w:pStyle w:val="Obsah1"/>
        <w:rPr>
          <w:rFonts w:eastAsiaTheme="minorEastAsia"/>
          <w:caps w:val="0"/>
          <w:noProof/>
          <w:sz w:val="22"/>
          <w:szCs w:val="22"/>
          <w:lang w:eastAsia="cs-CZ"/>
        </w:rPr>
      </w:pPr>
      <w:hyperlink w:anchor="_Toc131670956" w:history="1">
        <w:r w:rsidR="00FF2987" w:rsidRPr="00746141">
          <w:rPr>
            <w:rStyle w:val="Hypertextovodkaz"/>
          </w:rPr>
          <w:t>10.</w:t>
        </w:r>
        <w:r w:rsidR="00FF2987">
          <w:rPr>
            <w:rFonts w:eastAsiaTheme="minorEastAsia"/>
            <w:caps w:val="0"/>
            <w:noProof/>
            <w:sz w:val="22"/>
            <w:szCs w:val="22"/>
            <w:lang w:eastAsia="cs-CZ"/>
          </w:rPr>
          <w:tab/>
        </w:r>
        <w:r w:rsidR="00FF2987" w:rsidRPr="00746141">
          <w:rPr>
            <w:rStyle w:val="Hypertextovodkaz"/>
          </w:rPr>
          <w:t>PROHLÍDKA MÍSTA PLNĚNÍ (STAVENIŠTĚ)</w:t>
        </w:r>
        <w:r w:rsidR="00FF2987">
          <w:rPr>
            <w:noProof/>
            <w:webHidden/>
          </w:rPr>
          <w:tab/>
        </w:r>
        <w:r w:rsidR="00FF2987">
          <w:rPr>
            <w:noProof/>
            <w:webHidden/>
          </w:rPr>
          <w:fldChar w:fldCharType="begin"/>
        </w:r>
        <w:r w:rsidR="00FF2987">
          <w:rPr>
            <w:noProof/>
            <w:webHidden/>
          </w:rPr>
          <w:instrText xml:space="preserve"> PAGEREF _Toc131670956 \h </w:instrText>
        </w:r>
        <w:r w:rsidR="00FF2987">
          <w:rPr>
            <w:noProof/>
            <w:webHidden/>
          </w:rPr>
        </w:r>
        <w:r w:rsidR="00FF2987">
          <w:rPr>
            <w:noProof/>
            <w:webHidden/>
          </w:rPr>
          <w:fldChar w:fldCharType="separate"/>
        </w:r>
        <w:r>
          <w:rPr>
            <w:noProof/>
            <w:webHidden/>
          </w:rPr>
          <w:t>28</w:t>
        </w:r>
        <w:r w:rsidR="00FF2987">
          <w:rPr>
            <w:noProof/>
            <w:webHidden/>
          </w:rPr>
          <w:fldChar w:fldCharType="end"/>
        </w:r>
      </w:hyperlink>
    </w:p>
    <w:p w14:paraId="53516F7D" w14:textId="74DEA898" w:rsidR="00FF2987" w:rsidRDefault="001A251C">
      <w:pPr>
        <w:pStyle w:val="Obsah1"/>
        <w:rPr>
          <w:rFonts w:eastAsiaTheme="minorEastAsia"/>
          <w:caps w:val="0"/>
          <w:noProof/>
          <w:sz w:val="22"/>
          <w:szCs w:val="22"/>
          <w:lang w:eastAsia="cs-CZ"/>
        </w:rPr>
      </w:pPr>
      <w:hyperlink w:anchor="_Toc131670957" w:history="1">
        <w:r w:rsidR="00FF2987" w:rsidRPr="00746141">
          <w:rPr>
            <w:rStyle w:val="Hypertextovodkaz"/>
          </w:rPr>
          <w:t>11.</w:t>
        </w:r>
        <w:r w:rsidR="00FF2987">
          <w:rPr>
            <w:rFonts w:eastAsiaTheme="minorEastAsia"/>
            <w:caps w:val="0"/>
            <w:noProof/>
            <w:sz w:val="22"/>
            <w:szCs w:val="22"/>
            <w:lang w:eastAsia="cs-CZ"/>
          </w:rPr>
          <w:tab/>
        </w:r>
        <w:r w:rsidR="00FF2987" w:rsidRPr="00746141">
          <w:rPr>
            <w:rStyle w:val="Hypertextovodkaz"/>
          </w:rPr>
          <w:t>JAZYK NABÍDEK A KOMUNIKAČNÍ JAZYK</w:t>
        </w:r>
        <w:r w:rsidR="00FF2987">
          <w:rPr>
            <w:noProof/>
            <w:webHidden/>
          </w:rPr>
          <w:tab/>
        </w:r>
        <w:r w:rsidR="00FF2987">
          <w:rPr>
            <w:noProof/>
            <w:webHidden/>
          </w:rPr>
          <w:fldChar w:fldCharType="begin"/>
        </w:r>
        <w:r w:rsidR="00FF2987">
          <w:rPr>
            <w:noProof/>
            <w:webHidden/>
          </w:rPr>
          <w:instrText xml:space="preserve"> PAGEREF _Toc131670957 \h </w:instrText>
        </w:r>
        <w:r w:rsidR="00FF2987">
          <w:rPr>
            <w:noProof/>
            <w:webHidden/>
          </w:rPr>
        </w:r>
        <w:r w:rsidR="00FF2987">
          <w:rPr>
            <w:noProof/>
            <w:webHidden/>
          </w:rPr>
          <w:fldChar w:fldCharType="separate"/>
        </w:r>
        <w:r>
          <w:rPr>
            <w:noProof/>
            <w:webHidden/>
          </w:rPr>
          <w:t>29</w:t>
        </w:r>
        <w:r w:rsidR="00FF2987">
          <w:rPr>
            <w:noProof/>
            <w:webHidden/>
          </w:rPr>
          <w:fldChar w:fldCharType="end"/>
        </w:r>
      </w:hyperlink>
    </w:p>
    <w:p w14:paraId="762EEBFE" w14:textId="415E0C8E" w:rsidR="00FF2987" w:rsidRDefault="001A251C">
      <w:pPr>
        <w:pStyle w:val="Obsah1"/>
        <w:rPr>
          <w:rFonts w:eastAsiaTheme="minorEastAsia"/>
          <w:caps w:val="0"/>
          <w:noProof/>
          <w:sz w:val="22"/>
          <w:szCs w:val="22"/>
          <w:lang w:eastAsia="cs-CZ"/>
        </w:rPr>
      </w:pPr>
      <w:hyperlink w:anchor="_Toc131670958" w:history="1">
        <w:r w:rsidR="00FF2987" w:rsidRPr="00746141">
          <w:rPr>
            <w:rStyle w:val="Hypertextovodkaz"/>
          </w:rPr>
          <w:t>12.</w:t>
        </w:r>
        <w:r w:rsidR="00FF2987">
          <w:rPr>
            <w:rFonts w:eastAsiaTheme="minorEastAsia"/>
            <w:caps w:val="0"/>
            <w:noProof/>
            <w:sz w:val="22"/>
            <w:szCs w:val="22"/>
            <w:lang w:eastAsia="cs-CZ"/>
          </w:rPr>
          <w:tab/>
        </w:r>
        <w:r w:rsidR="00FF2987" w:rsidRPr="00746141">
          <w:rPr>
            <w:rStyle w:val="Hypertextovodkaz"/>
          </w:rPr>
          <w:t>OBSAH a PODÁVÁNÍ NABÍDEK</w:t>
        </w:r>
        <w:r w:rsidR="00FF2987">
          <w:rPr>
            <w:noProof/>
            <w:webHidden/>
          </w:rPr>
          <w:tab/>
        </w:r>
        <w:r w:rsidR="00FF2987">
          <w:rPr>
            <w:noProof/>
            <w:webHidden/>
          </w:rPr>
          <w:fldChar w:fldCharType="begin"/>
        </w:r>
        <w:r w:rsidR="00FF2987">
          <w:rPr>
            <w:noProof/>
            <w:webHidden/>
          </w:rPr>
          <w:instrText xml:space="preserve"> PAGEREF _Toc131670958 \h </w:instrText>
        </w:r>
        <w:r w:rsidR="00FF2987">
          <w:rPr>
            <w:noProof/>
            <w:webHidden/>
          </w:rPr>
        </w:r>
        <w:r w:rsidR="00FF2987">
          <w:rPr>
            <w:noProof/>
            <w:webHidden/>
          </w:rPr>
          <w:fldChar w:fldCharType="separate"/>
        </w:r>
        <w:r>
          <w:rPr>
            <w:noProof/>
            <w:webHidden/>
          </w:rPr>
          <w:t>29</w:t>
        </w:r>
        <w:r w:rsidR="00FF2987">
          <w:rPr>
            <w:noProof/>
            <w:webHidden/>
          </w:rPr>
          <w:fldChar w:fldCharType="end"/>
        </w:r>
      </w:hyperlink>
    </w:p>
    <w:p w14:paraId="01206A76" w14:textId="3AB28C13" w:rsidR="00FF2987" w:rsidRDefault="001A251C">
      <w:pPr>
        <w:pStyle w:val="Obsah1"/>
        <w:rPr>
          <w:rFonts w:eastAsiaTheme="minorEastAsia"/>
          <w:caps w:val="0"/>
          <w:noProof/>
          <w:sz w:val="22"/>
          <w:szCs w:val="22"/>
          <w:lang w:eastAsia="cs-CZ"/>
        </w:rPr>
      </w:pPr>
      <w:hyperlink w:anchor="_Toc131670959" w:history="1">
        <w:r w:rsidR="00FF2987" w:rsidRPr="00746141">
          <w:rPr>
            <w:rStyle w:val="Hypertextovodkaz"/>
          </w:rPr>
          <w:t>13.</w:t>
        </w:r>
        <w:r w:rsidR="00FF2987">
          <w:rPr>
            <w:rFonts w:eastAsiaTheme="minorEastAsia"/>
            <w:caps w:val="0"/>
            <w:noProof/>
            <w:sz w:val="22"/>
            <w:szCs w:val="22"/>
            <w:lang w:eastAsia="cs-CZ"/>
          </w:rPr>
          <w:tab/>
        </w:r>
        <w:r w:rsidR="00FF2987" w:rsidRPr="00746141">
          <w:rPr>
            <w:rStyle w:val="Hypertextovodkaz"/>
          </w:rPr>
          <w:t>POŽADAVKY NA ZPRACOVÁNÍ NABÍDKOVÉ CENY</w:t>
        </w:r>
        <w:r w:rsidR="00FF2987">
          <w:rPr>
            <w:noProof/>
            <w:webHidden/>
          </w:rPr>
          <w:tab/>
        </w:r>
        <w:r w:rsidR="00FF2987">
          <w:rPr>
            <w:noProof/>
            <w:webHidden/>
          </w:rPr>
          <w:fldChar w:fldCharType="begin"/>
        </w:r>
        <w:r w:rsidR="00FF2987">
          <w:rPr>
            <w:noProof/>
            <w:webHidden/>
          </w:rPr>
          <w:instrText xml:space="preserve"> PAGEREF _Toc131670959 \h </w:instrText>
        </w:r>
        <w:r w:rsidR="00FF2987">
          <w:rPr>
            <w:noProof/>
            <w:webHidden/>
          </w:rPr>
        </w:r>
        <w:r w:rsidR="00FF2987">
          <w:rPr>
            <w:noProof/>
            <w:webHidden/>
          </w:rPr>
          <w:fldChar w:fldCharType="separate"/>
        </w:r>
        <w:r>
          <w:rPr>
            <w:noProof/>
            <w:webHidden/>
          </w:rPr>
          <w:t>31</w:t>
        </w:r>
        <w:r w:rsidR="00FF2987">
          <w:rPr>
            <w:noProof/>
            <w:webHidden/>
          </w:rPr>
          <w:fldChar w:fldCharType="end"/>
        </w:r>
      </w:hyperlink>
    </w:p>
    <w:p w14:paraId="53A0D5A8" w14:textId="20507B23" w:rsidR="00FF2987" w:rsidRDefault="001A251C">
      <w:pPr>
        <w:pStyle w:val="Obsah1"/>
        <w:rPr>
          <w:rFonts w:eastAsiaTheme="minorEastAsia"/>
          <w:caps w:val="0"/>
          <w:noProof/>
          <w:sz w:val="22"/>
          <w:szCs w:val="22"/>
          <w:lang w:eastAsia="cs-CZ"/>
        </w:rPr>
      </w:pPr>
      <w:hyperlink w:anchor="_Toc131670960" w:history="1">
        <w:r w:rsidR="00FF2987" w:rsidRPr="00746141">
          <w:rPr>
            <w:rStyle w:val="Hypertextovodkaz"/>
          </w:rPr>
          <w:t>14.</w:t>
        </w:r>
        <w:r w:rsidR="00FF2987">
          <w:rPr>
            <w:rFonts w:eastAsiaTheme="minorEastAsia"/>
            <w:caps w:val="0"/>
            <w:noProof/>
            <w:sz w:val="22"/>
            <w:szCs w:val="22"/>
            <w:lang w:eastAsia="cs-CZ"/>
          </w:rPr>
          <w:tab/>
        </w:r>
        <w:r w:rsidR="00FF2987" w:rsidRPr="00746141">
          <w:rPr>
            <w:rStyle w:val="Hypertextovodkaz"/>
          </w:rPr>
          <w:t>VARIANTY NABÍDKY, VÝHRADA ZMĚNY DODAVATELE</w:t>
        </w:r>
        <w:r w:rsidR="00FF2987">
          <w:rPr>
            <w:noProof/>
            <w:webHidden/>
          </w:rPr>
          <w:tab/>
        </w:r>
        <w:r w:rsidR="00FF2987">
          <w:rPr>
            <w:noProof/>
            <w:webHidden/>
          </w:rPr>
          <w:fldChar w:fldCharType="begin"/>
        </w:r>
        <w:r w:rsidR="00FF2987">
          <w:rPr>
            <w:noProof/>
            <w:webHidden/>
          </w:rPr>
          <w:instrText xml:space="preserve"> PAGEREF _Toc131670960 \h </w:instrText>
        </w:r>
        <w:r w:rsidR="00FF2987">
          <w:rPr>
            <w:noProof/>
            <w:webHidden/>
          </w:rPr>
        </w:r>
        <w:r w:rsidR="00FF2987">
          <w:rPr>
            <w:noProof/>
            <w:webHidden/>
          </w:rPr>
          <w:fldChar w:fldCharType="separate"/>
        </w:r>
        <w:r>
          <w:rPr>
            <w:noProof/>
            <w:webHidden/>
          </w:rPr>
          <w:t>32</w:t>
        </w:r>
        <w:r w:rsidR="00FF2987">
          <w:rPr>
            <w:noProof/>
            <w:webHidden/>
          </w:rPr>
          <w:fldChar w:fldCharType="end"/>
        </w:r>
      </w:hyperlink>
    </w:p>
    <w:p w14:paraId="5C316EFD" w14:textId="2BA6CDE7" w:rsidR="00FF2987" w:rsidRDefault="001A251C">
      <w:pPr>
        <w:pStyle w:val="Obsah1"/>
        <w:rPr>
          <w:rFonts w:eastAsiaTheme="minorEastAsia"/>
          <w:caps w:val="0"/>
          <w:noProof/>
          <w:sz w:val="22"/>
          <w:szCs w:val="22"/>
          <w:lang w:eastAsia="cs-CZ"/>
        </w:rPr>
      </w:pPr>
      <w:hyperlink w:anchor="_Toc131670961" w:history="1">
        <w:r w:rsidR="00FF2987" w:rsidRPr="00746141">
          <w:rPr>
            <w:rStyle w:val="Hypertextovodkaz"/>
          </w:rPr>
          <w:t>15.</w:t>
        </w:r>
        <w:r w:rsidR="00FF2987">
          <w:rPr>
            <w:rFonts w:eastAsiaTheme="minorEastAsia"/>
            <w:caps w:val="0"/>
            <w:noProof/>
            <w:sz w:val="22"/>
            <w:szCs w:val="22"/>
            <w:lang w:eastAsia="cs-CZ"/>
          </w:rPr>
          <w:tab/>
        </w:r>
        <w:r w:rsidR="00FF2987" w:rsidRPr="00746141">
          <w:rPr>
            <w:rStyle w:val="Hypertextovodkaz"/>
          </w:rPr>
          <w:t>OTEVÍRÁNÍ NABÍDEK</w:t>
        </w:r>
        <w:r w:rsidR="00FF2987">
          <w:rPr>
            <w:noProof/>
            <w:webHidden/>
          </w:rPr>
          <w:tab/>
        </w:r>
        <w:r w:rsidR="00FF2987">
          <w:rPr>
            <w:noProof/>
            <w:webHidden/>
          </w:rPr>
          <w:fldChar w:fldCharType="begin"/>
        </w:r>
        <w:r w:rsidR="00FF2987">
          <w:rPr>
            <w:noProof/>
            <w:webHidden/>
          </w:rPr>
          <w:instrText xml:space="preserve"> PAGEREF _Toc131670961 \h </w:instrText>
        </w:r>
        <w:r w:rsidR="00FF2987">
          <w:rPr>
            <w:noProof/>
            <w:webHidden/>
          </w:rPr>
        </w:r>
        <w:r w:rsidR="00FF2987">
          <w:rPr>
            <w:noProof/>
            <w:webHidden/>
          </w:rPr>
          <w:fldChar w:fldCharType="separate"/>
        </w:r>
        <w:r>
          <w:rPr>
            <w:noProof/>
            <w:webHidden/>
          </w:rPr>
          <w:t>32</w:t>
        </w:r>
        <w:r w:rsidR="00FF2987">
          <w:rPr>
            <w:noProof/>
            <w:webHidden/>
          </w:rPr>
          <w:fldChar w:fldCharType="end"/>
        </w:r>
      </w:hyperlink>
    </w:p>
    <w:p w14:paraId="6F7BC6DC" w14:textId="62F53015" w:rsidR="00FF2987" w:rsidRDefault="001A251C">
      <w:pPr>
        <w:pStyle w:val="Obsah1"/>
        <w:rPr>
          <w:rFonts w:eastAsiaTheme="minorEastAsia"/>
          <w:caps w:val="0"/>
          <w:noProof/>
          <w:sz w:val="22"/>
          <w:szCs w:val="22"/>
          <w:lang w:eastAsia="cs-CZ"/>
        </w:rPr>
      </w:pPr>
      <w:hyperlink w:anchor="_Toc131670962" w:history="1">
        <w:r w:rsidR="00FF2987" w:rsidRPr="00746141">
          <w:rPr>
            <w:rStyle w:val="Hypertextovodkaz"/>
          </w:rPr>
          <w:t>16.</w:t>
        </w:r>
        <w:r w:rsidR="00FF2987">
          <w:rPr>
            <w:rFonts w:eastAsiaTheme="minorEastAsia"/>
            <w:caps w:val="0"/>
            <w:noProof/>
            <w:sz w:val="22"/>
            <w:szCs w:val="22"/>
            <w:lang w:eastAsia="cs-CZ"/>
          </w:rPr>
          <w:tab/>
        </w:r>
        <w:r w:rsidR="00FF2987" w:rsidRPr="00746141">
          <w:rPr>
            <w:rStyle w:val="Hypertextovodkaz"/>
          </w:rPr>
          <w:t>POSOUZENÍ SPLNĚNÍ PODMÍNEK ÚČASTI</w:t>
        </w:r>
        <w:r w:rsidR="00FF2987">
          <w:rPr>
            <w:noProof/>
            <w:webHidden/>
          </w:rPr>
          <w:tab/>
        </w:r>
        <w:r w:rsidR="00FF2987">
          <w:rPr>
            <w:noProof/>
            <w:webHidden/>
          </w:rPr>
          <w:fldChar w:fldCharType="begin"/>
        </w:r>
        <w:r w:rsidR="00FF2987">
          <w:rPr>
            <w:noProof/>
            <w:webHidden/>
          </w:rPr>
          <w:instrText xml:space="preserve"> PAGEREF _Toc131670962 \h </w:instrText>
        </w:r>
        <w:r w:rsidR="00FF2987">
          <w:rPr>
            <w:noProof/>
            <w:webHidden/>
          </w:rPr>
        </w:r>
        <w:r w:rsidR="00FF2987">
          <w:rPr>
            <w:noProof/>
            <w:webHidden/>
          </w:rPr>
          <w:fldChar w:fldCharType="separate"/>
        </w:r>
        <w:r>
          <w:rPr>
            <w:noProof/>
            <w:webHidden/>
          </w:rPr>
          <w:t>32</w:t>
        </w:r>
        <w:r w:rsidR="00FF2987">
          <w:rPr>
            <w:noProof/>
            <w:webHidden/>
          </w:rPr>
          <w:fldChar w:fldCharType="end"/>
        </w:r>
      </w:hyperlink>
    </w:p>
    <w:p w14:paraId="7A88D5C9" w14:textId="57D4D397" w:rsidR="00FF2987" w:rsidRDefault="001A251C">
      <w:pPr>
        <w:pStyle w:val="Obsah1"/>
        <w:rPr>
          <w:rFonts w:eastAsiaTheme="minorEastAsia"/>
          <w:caps w:val="0"/>
          <w:noProof/>
          <w:sz w:val="22"/>
          <w:szCs w:val="22"/>
          <w:lang w:eastAsia="cs-CZ"/>
        </w:rPr>
      </w:pPr>
      <w:hyperlink w:anchor="_Toc131670963" w:history="1">
        <w:r w:rsidR="00FF2987" w:rsidRPr="00746141">
          <w:rPr>
            <w:rStyle w:val="Hypertextovodkaz"/>
          </w:rPr>
          <w:t>17.</w:t>
        </w:r>
        <w:r w:rsidR="00FF2987">
          <w:rPr>
            <w:rFonts w:eastAsiaTheme="minorEastAsia"/>
            <w:caps w:val="0"/>
            <w:noProof/>
            <w:sz w:val="22"/>
            <w:szCs w:val="22"/>
            <w:lang w:eastAsia="cs-CZ"/>
          </w:rPr>
          <w:tab/>
        </w:r>
        <w:r w:rsidR="00FF2987" w:rsidRPr="00746141">
          <w:rPr>
            <w:rStyle w:val="Hypertextovodkaz"/>
          </w:rPr>
          <w:t>HODNOCENÍ NABÍDEK</w:t>
        </w:r>
        <w:r w:rsidR="00FF2987">
          <w:rPr>
            <w:noProof/>
            <w:webHidden/>
          </w:rPr>
          <w:tab/>
        </w:r>
        <w:r w:rsidR="00FF2987">
          <w:rPr>
            <w:noProof/>
            <w:webHidden/>
          </w:rPr>
          <w:fldChar w:fldCharType="begin"/>
        </w:r>
        <w:r w:rsidR="00FF2987">
          <w:rPr>
            <w:noProof/>
            <w:webHidden/>
          </w:rPr>
          <w:instrText xml:space="preserve"> PAGEREF _Toc131670963 \h </w:instrText>
        </w:r>
        <w:r w:rsidR="00FF2987">
          <w:rPr>
            <w:noProof/>
            <w:webHidden/>
          </w:rPr>
        </w:r>
        <w:r w:rsidR="00FF2987">
          <w:rPr>
            <w:noProof/>
            <w:webHidden/>
          </w:rPr>
          <w:fldChar w:fldCharType="separate"/>
        </w:r>
        <w:r>
          <w:rPr>
            <w:noProof/>
            <w:webHidden/>
          </w:rPr>
          <w:t>33</w:t>
        </w:r>
        <w:r w:rsidR="00FF2987">
          <w:rPr>
            <w:noProof/>
            <w:webHidden/>
          </w:rPr>
          <w:fldChar w:fldCharType="end"/>
        </w:r>
      </w:hyperlink>
    </w:p>
    <w:p w14:paraId="6E7E8790" w14:textId="40ADDCD1" w:rsidR="00FF2987" w:rsidRDefault="001A251C">
      <w:pPr>
        <w:pStyle w:val="Obsah1"/>
        <w:rPr>
          <w:rFonts w:eastAsiaTheme="minorEastAsia"/>
          <w:caps w:val="0"/>
          <w:noProof/>
          <w:sz w:val="22"/>
          <w:szCs w:val="22"/>
          <w:lang w:eastAsia="cs-CZ"/>
        </w:rPr>
      </w:pPr>
      <w:hyperlink w:anchor="_Toc131670964" w:history="1">
        <w:r w:rsidR="00FF2987" w:rsidRPr="00746141">
          <w:rPr>
            <w:rStyle w:val="Hypertextovodkaz"/>
          </w:rPr>
          <w:t>18.</w:t>
        </w:r>
        <w:r w:rsidR="00FF2987">
          <w:rPr>
            <w:rFonts w:eastAsiaTheme="minorEastAsia"/>
            <w:caps w:val="0"/>
            <w:noProof/>
            <w:sz w:val="22"/>
            <w:szCs w:val="22"/>
            <w:lang w:eastAsia="cs-CZ"/>
          </w:rPr>
          <w:tab/>
        </w:r>
        <w:r w:rsidR="00FF2987" w:rsidRPr="00746141">
          <w:rPr>
            <w:rStyle w:val="Hypertextovodkaz"/>
          </w:rPr>
          <w:t>ZRUŠENÍ ZADÁVACÍHO ŘÍZENÍ</w:t>
        </w:r>
        <w:r w:rsidR="00FF2987">
          <w:rPr>
            <w:noProof/>
            <w:webHidden/>
          </w:rPr>
          <w:tab/>
        </w:r>
        <w:r w:rsidR="00FF2987">
          <w:rPr>
            <w:noProof/>
            <w:webHidden/>
          </w:rPr>
          <w:fldChar w:fldCharType="begin"/>
        </w:r>
        <w:r w:rsidR="00FF2987">
          <w:rPr>
            <w:noProof/>
            <w:webHidden/>
          </w:rPr>
          <w:instrText xml:space="preserve"> PAGEREF _Toc131670964 \h </w:instrText>
        </w:r>
        <w:r w:rsidR="00FF2987">
          <w:rPr>
            <w:noProof/>
            <w:webHidden/>
          </w:rPr>
        </w:r>
        <w:r w:rsidR="00FF2987">
          <w:rPr>
            <w:noProof/>
            <w:webHidden/>
          </w:rPr>
          <w:fldChar w:fldCharType="separate"/>
        </w:r>
        <w:r>
          <w:rPr>
            <w:noProof/>
            <w:webHidden/>
          </w:rPr>
          <w:t>33</w:t>
        </w:r>
        <w:r w:rsidR="00FF2987">
          <w:rPr>
            <w:noProof/>
            <w:webHidden/>
          </w:rPr>
          <w:fldChar w:fldCharType="end"/>
        </w:r>
      </w:hyperlink>
    </w:p>
    <w:p w14:paraId="07238FC9" w14:textId="4E6EE3EE" w:rsidR="00FF2987" w:rsidRDefault="001A251C">
      <w:pPr>
        <w:pStyle w:val="Obsah1"/>
        <w:rPr>
          <w:rFonts w:eastAsiaTheme="minorEastAsia"/>
          <w:caps w:val="0"/>
          <w:noProof/>
          <w:sz w:val="22"/>
          <w:szCs w:val="22"/>
          <w:lang w:eastAsia="cs-CZ"/>
        </w:rPr>
      </w:pPr>
      <w:hyperlink w:anchor="_Toc131670965" w:history="1">
        <w:r w:rsidR="00FF2987" w:rsidRPr="00746141">
          <w:rPr>
            <w:rStyle w:val="Hypertextovodkaz"/>
          </w:rPr>
          <w:t>19.</w:t>
        </w:r>
        <w:r w:rsidR="00FF2987">
          <w:rPr>
            <w:rFonts w:eastAsiaTheme="minorEastAsia"/>
            <w:caps w:val="0"/>
            <w:noProof/>
            <w:sz w:val="22"/>
            <w:szCs w:val="22"/>
            <w:lang w:eastAsia="cs-CZ"/>
          </w:rPr>
          <w:tab/>
        </w:r>
        <w:r w:rsidR="00FF2987" w:rsidRPr="00746141">
          <w:rPr>
            <w:rStyle w:val="Hypertextovodkaz"/>
          </w:rPr>
          <w:t>UZAVŘENÍ SMLOUVY</w:t>
        </w:r>
        <w:r w:rsidR="00FF2987">
          <w:rPr>
            <w:noProof/>
            <w:webHidden/>
          </w:rPr>
          <w:tab/>
        </w:r>
        <w:r w:rsidR="00FF2987">
          <w:rPr>
            <w:noProof/>
            <w:webHidden/>
          </w:rPr>
          <w:fldChar w:fldCharType="begin"/>
        </w:r>
        <w:r w:rsidR="00FF2987">
          <w:rPr>
            <w:noProof/>
            <w:webHidden/>
          </w:rPr>
          <w:instrText xml:space="preserve"> PAGEREF _Toc131670965 \h </w:instrText>
        </w:r>
        <w:r w:rsidR="00FF2987">
          <w:rPr>
            <w:noProof/>
            <w:webHidden/>
          </w:rPr>
        </w:r>
        <w:r w:rsidR="00FF2987">
          <w:rPr>
            <w:noProof/>
            <w:webHidden/>
          </w:rPr>
          <w:fldChar w:fldCharType="separate"/>
        </w:r>
        <w:r>
          <w:rPr>
            <w:noProof/>
            <w:webHidden/>
          </w:rPr>
          <w:t>33</w:t>
        </w:r>
        <w:r w:rsidR="00FF2987">
          <w:rPr>
            <w:noProof/>
            <w:webHidden/>
          </w:rPr>
          <w:fldChar w:fldCharType="end"/>
        </w:r>
      </w:hyperlink>
    </w:p>
    <w:p w14:paraId="7A4FB7DB" w14:textId="7EC98CB6" w:rsidR="00FF2987" w:rsidRDefault="001A251C">
      <w:pPr>
        <w:pStyle w:val="Obsah1"/>
        <w:rPr>
          <w:rFonts w:eastAsiaTheme="minorEastAsia"/>
          <w:caps w:val="0"/>
          <w:noProof/>
          <w:sz w:val="22"/>
          <w:szCs w:val="22"/>
          <w:lang w:eastAsia="cs-CZ"/>
        </w:rPr>
      </w:pPr>
      <w:hyperlink w:anchor="_Toc131670966" w:history="1">
        <w:r w:rsidR="00FF2987" w:rsidRPr="00746141">
          <w:rPr>
            <w:rStyle w:val="Hypertextovodkaz"/>
          </w:rPr>
          <w:t>20.</w:t>
        </w:r>
        <w:r w:rsidR="00FF2987">
          <w:rPr>
            <w:rFonts w:eastAsiaTheme="minorEastAsia"/>
            <w:caps w:val="0"/>
            <w:noProof/>
            <w:sz w:val="22"/>
            <w:szCs w:val="22"/>
            <w:lang w:eastAsia="cs-CZ"/>
          </w:rPr>
          <w:tab/>
        </w:r>
        <w:r w:rsidR="00FF2987" w:rsidRPr="00746141">
          <w:rPr>
            <w:rStyle w:val="Hypertextovodkaz"/>
          </w:rPr>
          <w:t>OCHRANA INFORMACÍ</w:t>
        </w:r>
        <w:r w:rsidR="00FF2987">
          <w:rPr>
            <w:noProof/>
            <w:webHidden/>
          </w:rPr>
          <w:tab/>
        </w:r>
        <w:r w:rsidR="00FF2987">
          <w:rPr>
            <w:noProof/>
            <w:webHidden/>
          </w:rPr>
          <w:fldChar w:fldCharType="begin"/>
        </w:r>
        <w:r w:rsidR="00FF2987">
          <w:rPr>
            <w:noProof/>
            <w:webHidden/>
          </w:rPr>
          <w:instrText xml:space="preserve"> PAGEREF _Toc131670966 \h </w:instrText>
        </w:r>
        <w:r w:rsidR="00FF2987">
          <w:rPr>
            <w:noProof/>
            <w:webHidden/>
          </w:rPr>
        </w:r>
        <w:r w:rsidR="00FF2987">
          <w:rPr>
            <w:noProof/>
            <w:webHidden/>
          </w:rPr>
          <w:fldChar w:fldCharType="separate"/>
        </w:r>
        <w:r>
          <w:rPr>
            <w:noProof/>
            <w:webHidden/>
          </w:rPr>
          <w:t>37</w:t>
        </w:r>
        <w:r w:rsidR="00FF2987">
          <w:rPr>
            <w:noProof/>
            <w:webHidden/>
          </w:rPr>
          <w:fldChar w:fldCharType="end"/>
        </w:r>
      </w:hyperlink>
    </w:p>
    <w:p w14:paraId="5F4D4258" w14:textId="3E0A48EF" w:rsidR="00FF2987" w:rsidRDefault="001A251C">
      <w:pPr>
        <w:pStyle w:val="Obsah1"/>
        <w:rPr>
          <w:rFonts w:eastAsiaTheme="minorEastAsia"/>
          <w:caps w:val="0"/>
          <w:noProof/>
          <w:sz w:val="22"/>
          <w:szCs w:val="22"/>
          <w:lang w:eastAsia="cs-CZ"/>
        </w:rPr>
      </w:pPr>
      <w:hyperlink w:anchor="_Toc131670967" w:history="1">
        <w:r w:rsidR="00FF2987" w:rsidRPr="00746141">
          <w:rPr>
            <w:rStyle w:val="Hypertextovodkaz"/>
          </w:rPr>
          <w:t>21.</w:t>
        </w:r>
        <w:r w:rsidR="00FF2987">
          <w:rPr>
            <w:rFonts w:eastAsiaTheme="minorEastAsia"/>
            <w:caps w:val="0"/>
            <w:noProof/>
            <w:sz w:val="22"/>
            <w:szCs w:val="22"/>
            <w:lang w:eastAsia="cs-CZ"/>
          </w:rPr>
          <w:tab/>
        </w:r>
        <w:r w:rsidR="00FF2987" w:rsidRPr="00746141">
          <w:rPr>
            <w:rStyle w:val="Hypertextovodkaz"/>
          </w:rPr>
          <w:t>ZADÁVACÍ LHŮTA A JISTOTA ZA NABÍDKU</w:t>
        </w:r>
        <w:r w:rsidR="00FF2987">
          <w:rPr>
            <w:noProof/>
            <w:webHidden/>
          </w:rPr>
          <w:tab/>
        </w:r>
        <w:r w:rsidR="00FF2987">
          <w:rPr>
            <w:noProof/>
            <w:webHidden/>
          </w:rPr>
          <w:fldChar w:fldCharType="begin"/>
        </w:r>
        <w:r w:rsidR="00FF2987">
          <w:rPr>
            <w:noProof/>
            <w:webHidden/>
          </w:rPr>
          <w:instrText xml:space="preserve"> PAGEREF _Toc131670967 \h </w:instrText>
        </w:r>
        <w:r w:rsidR="00FF2987">
          <w:rPr>
            <w:noProof/>
            <w:webHidden/>
          </w:rPr>
        </w:r>
        <w:r w:rsidR="00FF2987">
          <w:rPr>
            <w:noProof/>
            <w:webHidden/>
          </w:rPr>
          <w:fldChar w:fldCharType="separate"/>
        </w:r>
        <w:r>
          <w:rPr>
            <w:noProof/>
            <w:webHidden/>
          </w:rPr>
          <w:t>37</w:t>
        </w:r>
        <w:r w:rsidR="00FF2987">
          <w:rPr>
            <w:noProof/>
            <w:webHidden/>
          </w:rPr>
          <w:fldChar w:fldCharType="end"/>
        </w:r>
      </w:hyperlink>
    </w:p>
    <w:p w14:paraId="31F7187D" w14:textId="3BEB62AE" w:rsidR="00FF2987" w:rsidRDefault="001A251C">
      <w:pPr>
        <w:pStyle w:val="Obsah1"/>
        <w:rPr>
          <w:rFonts w:eastAsiaTheme="minorEastAsia"/>
          <w:caps w:val="0"/>
          <w:noProof/>
          <w:sz w:val="22"/>
          <w:szCs w:val="22"/>
          <w:lang w:eastAsia="cs-CZ"/>
        </w:rPr>
      </w:pPr>
      <w:hyperlink w:anchor="_Toc131670968" w:history="1">
        <w:r w:rsidR="00FF2987" w:rsidRPr="00746141">
          <w:rPr>
            <w:rStyle w:val="Hypertextovodkaz"/>
          </w:rPr>
          <w:t>22.</w:t>
        </w:r>
        <w:r w:rsidR="00FF2987">
          <w:rPr>
            <w:rFonts w:eastAsiaTheme="minorEastAsia"/>
            <w:caps w:val="0"/>
            <w:noProof/>
            <w:sz w:val="22"/>
            <w:szCs w:val="22"/>
            <w:lang w:eastAsia="cs-CZ"/>
          </w:rPr>
          <w:tab/>
        </w:r>
        <w:r w:rsidR="00FF2987" w:rsidRPr="00746141">
          <w:rPr>
            <w:rStyle w:val="Hypertextovodkaz"/>
          </w:rPr>
          <w:t>SOCIÁLNĚ A ENVIRONMENTÁLNĚ ODPOVĚDNÉ ZADÁVÁNÍ, INOVACE</w:t>
        </w:r>
        <w:r w:rsidR="00FF2987">
          <w:rPr>
            <w:noProof/>
            <w:webHidden/>
          </w:rPr>
          <w:tab/>
        </w:r>
        <w:r w:rsidR="00FF2987">
          <w:rPr>
            <w:noProof/>
            <w:webHidden/>
          </w:rPr>
          <w:fldChar w:fldCharType="begin"/>
        </w:r>
        <w:r w:rsidR="00FF2987">
          <w:rPr>
            <w:noProof/>
            <w:webHidden/>
          </w:rPr>
          <w:instrText xml:space="preserve"> PAGEREF _Toc131670968 \h </w:instrText>
        </w:r>
        <w:r w:rsidR="00FF2987">
          <w:rPr>
            <w:noProof/>
            <w:webHidden/>
          </w:rPr>
        </w:r>
        <w:r w:rsidR="00FF2987">
          <w:rPr>
            <w:noProof/>
            <w:webHidden/>
          </w:rPr>
          <w:fldChar w:fldCharType="separate"/>
        </w:r>
        <w:r>
          <w:rPr>
            <w:noProof/>
            <w:webHidden/>
          </w:rPr>
          <w:t>38</w:t>
        </w:r>
        <w:r w:rsidR="00FF2987">
          <w:rPr>
            <w:noProof/>
            <w:webHidden/>
          </w:rPr>
          <w:fldChar w:fldCharType="end"/>
        </w:r>
      </w:hyperlink>
    </w:p>
    <w:p w14:paraId="6F734A2D" w14:textId="2D299653" w:rsidR="00FF2987" w:rsidRDefault="001A251C">
      <w:pPr>
        <w:pStyle w:val="Obsah1"/>
        <w:rPr>
          <w:rFonts w:eastAsiaTheme="minorEastAsia"/>
          <w:caps w:val="0"/>
          <w:noProof/>
          <w:sz w:val="22"/>
          <w:szCs w:val="22"/>
          <w:lang w:eastAsia="cs-CZ"/>
        </w:rPr>
      </w:pPr>
      <w:hyperlink w:anchor="_Toc131670969" w:history="1">
        <w:r w:rsidR="00FF2987" w:rsidRPr="00746141">
          <w:rPr>
            <w:rStyle w:val="Hypertextovodkaz"/>
          </w:rPr>
          <w:t>23.</w:t>
        </w:r>
        <w:r w:rsidR="00FF2987">
          <w:rPr>
            <w:rFonts w:eastAsiaTheme="minorEastAsia"/>
            <w:caps w:val="0"/>
            <w:noProof/>
            <w:sz w:val="22"/>
            <w:szCs w:val="22"/>
            <w:lang w:eastAsia="cs-CZ"/>
          </w:rPr>
          <w:tab/>
        </w:r>
        <w:r w:rsidR="00FF2987" w:rsidRPr="00746141">
          <w:rPr>
            <w:rStyle w:val="Hypertextovodkaz"/>
          </w:rPr>
          <w:t>Další zadávací podmínky v návaznosti NA Mezinárodní sankce, zákaz zadání VEŘEJNÉ zakázky</w:t>
        </w:r>
        <w:r w:rsidR="00FF2987">
          <w:rPr>
            <w:noProof/>
            <w:webHidden/>
          </w:rPr>
          <w:tab/>
        </w:r>
        <w:r w:rsidR="00FF2987">
          <w:rPr>
            <w:noProof/>
            <w:webHidden/>
          </w:rPr>
          <w:fldChar w:fldCharType="begin"/>
        </w:r>
        <w:r w:rsidR="00FF2987">
          <w:rPr>
            <w:noProof/>
            <w:webHidden/>
          </w:rPr>
          <w:instrText xml:space="preserve"> PAGEREF _Toc131670969 \h </w:instrText>
        </w:r>
        <w:r w:rsidR="00FF2987">
          <w:rPr>
            <w:noProof/>
            <w:webHidden/>
          </w:rPr>
        </w:r>
        <w:r w:rsidR="00FF2987">
          <w:rPr>
            <w:noProof/>
            <w:webHidden/>
          </w:rPr>
          <w:fldChar w:fldCharType="separate"/>
        </w:r>
        <w:r>
          <w:rPr>
            <w:noProof/>
            <w:webHidden/>
          </w:rPr>
          <w:t>38</w:t>
        </w:r>
        <w:r w:rsidR="00FF2987">
          <w:rPr>
            <w:noProof/>
            <w:webHidden/>
          </w:rPr>
          <w:fldChar w:fldCharType="end"/>
        </w:r>
      </w:hyperlink>
    </w:p>
    <w:p w14:paraId="34F1873A" w14:textId="43B7B9D2" w:rsidR="00FF2987" w:rsidRDefault="001A251C">
      <w:pPr>
        <w:pStyle w:val="Obsah1"/>
        <w:rPr>
          <w:rFonts w:eastAsiaTheme="minorEastAsia"/>
          <w:caps w:val="0"/>
          <w:noProof/>
          <w:sz w:val="22"/>
          <w:szCs w:val="22"/>
          <w:lang w:eastAsia="cs-CZ"/>
        </w:rPr>
      </w:pPr>
      <w:hyperlink w:anchor="_Toc131670970" w:history="1">
        <w:r w:rsidR="00FF2987" w:rsidRPr="00746141">
          <w:rPr>
            <w:rStyle w:val="Hypertextovodkaz"/>
          </w:rPr>
          <w:t>24.</w:t>
        </w:r>
        <w:r w:rsidR="00FF2987">
          <w:rPr>
            <w:rFonts w:eastAsiaTheme="minorEastAsia"/>
            <w:caps w:val="0"/>
            <w:noProof/>
            <w:sz w:val="22"/>
            <w:szCs w:val="22"/>
            <w:lang w:eastAsia="cs-CZ"/>
          </w:rPr>
          <w:tab/>
        </w:r>
        <w:r w:rsidR="00FF2987" w:rsidRPr="00746141">
          <w:rPr>
            <w:rStyle w:val="Hypertextovodkaz"/>
          </w:rPr>
          <w:t>PŘÍLOHY TĚCHTO POKYNŮ</w:t>
        </w:r>
        <w:r w:rsidR="00FF2987">
          <w:rPr>
            <w:noProof/>
            <w:webHidden/>
          </w:rPr>
          <w:tab/>
        </w:r>
        <w:r w:rsidR="00FF2987">
          <w:rPr>
            <w:noProof/>
            <w:webHidden/>
          </w:rPr>
          <w:fldChar w:fldCharType="begin"/>
        </w:r>
        <w:r w:rsidR="00FF2987">
          <w:rPr>
            <w:noProof/>
            <w:webHidden/>
          </w:rPr>
          <w:instrText xml:space="preserve"> PAGEREF _Toc131670970 \h </w:instrText>
        </w:r>
        <w:r w:rsidR="00FF2987">
          <w:rPr>
            <w:noProof/>
            <w:webHidden/>
          </w:rPr>
        </w:r>
        <w:r w:rsidR="00FF2987">
          <w:rPr>
            <w:noProof/>
            <w:webHidden/>
          </w:rPr>
          <w:fldChar w:fldCharType="separate"/>
        </w:r>
        <w:r>
          <w:rPr>
            <w:noProof/>
            <w:webHidden/>
          </w:rPr>
          <w:t>39</w:t>
        </w:r>
        <w:r w:rsidR="00FF2987">
          <w:rPr>
            <w:noProof/>
            <w:webHidden/>
          </w:rPr>
          <w:fldChar w:fldCharType="end"/>
        </w:r>
      </w:hyperlink>
    </w:p>
    <w:p w14:paraId="30DD7EAF" w14:textId="77777777" w:rsidR="00AD0C7B" w:rsidRDefault="00BD7E91" w:rsidP="008D03B9">
      <w:r>
        <w:fldChar w:fldCharType="end"/>
      </w:r>
    </w:p>
    <w:p w14:paraId="3C51C568" w14:textId="77777777" w:rsidR="00AD0C7B" w:rsidRDefault="00AD0C7B">
      <w:r>
        <w:br w:type="page"/>
      </w:r>
    </w:p>
    <w:p w14:paraId="280F0BB6" w14:textId="77777777" w:rsidR="0035531B" w:rsidRDefault="0035531B" w:rsidP="0035531B">
      <w:pPr>
        <w:pStyle w:val="Nadpis1-1"/>
      </w:pPr>
      <w:bookmarkStart w:id="0" w:name="_Toc131670947"/>
      <w:bookmarkStart w:id="1" w:name="_Toc389559699"/>
      <w:bookmarkStart w:id="2" w:name="_Toc397429847"/>
      <w:bookmarkStart w:id="3" w:name="_Ref433028040"/>
      <w:bookmarkStart w:id="4" w:name="_Toc1048197"/>
      <w:r>
        <w:lastRenderedPageBreak/>
        <w:t>ÚVODNÍ USTANOVENÍ</w:t>
      </w:r>
      <w:bookmarkEnd w:id="0"/>
    </w:p>
    <w:p w14:paraId="6441124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2F67A48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361FD4B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E304C1D"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1DE4FA5C"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74655EC8"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FF203CF" w14:textId="2B08C014"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3288FE6E"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4C95A0E5"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234A505A" w14:textId="77777777" w:rsidR="0035531B" w:rsidRDefault="0035531B" w:rsidP="0035531B">
      <w:pPr>
        <w:pStyle w:val="Nadpis1-1"/>
      </w:pPr>
      <w:bookmarkStart w:id="5" w:name="_Toc131670948"/>
      <w:r>
        <w:t>IDENTIFIKAČNÍ ÚDAJE ZADAVATELE</w:t>
      </w:r>
      <w:bookmarkEnd w:id="5"/>
    </w:p>
    <w:p w14:paraId="74F95A65" w14:textId="77777777" w:rsidR="0035531B" w:rsidRPr="0035531B" w:rsidRDefault="0035531B" w:rsidP="0035531B">
      <w:pPr>
        <w:pStyle w:val="Textbezslovn"/>
        <w:spacing w:after="0"/>
        <w:rPr>
          <w:rStyle w:val="Tun9b"/>
        </w:rPr>
      </w:pPr>
      <w:r w:rsidRPr="0035531B">
        <w:rPr>
          <w:rStyle w:val="Tun9b"/>
        </w:rPr>
        <w:t>Správa železnic, státní organizace</w:t>
      </w:r>
    </w:p>
    <w:p w14:paraId="1D0DBC65" w14:textId="77777777" w:rsidR="0035531B" w:rsidRDefault="0035531B" w:rsidP="0035531B">
      <w:pPr>
        <w:pStyle w:val="Textbezslovn"/>
        <w:spacing w:after="0"/>
      </w:pPr>
      <w:r>
        <w:t>sídlo: Dlážděná 1003/7, Praha 1</w:t>
      </w:r>
      <w:r w:rsidR="00E60B4C">
        <w:t>-</w:t>
      </w:r>
      <w:r>
        <w:t xml:space="preserve"> Nové Město, PSČ 110 00</w:t>
      </w:r>
    </w:p>
    <w:p w14:paraId="3301312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FC7836D" w14:textId="77777777" w:rsidR="0035531B" w:rsidRDefault="0035531B" w:rsidP="0035531B">
      <w:pPr>
        <w:pStyle w:val="Textbezslovn"/>
        <w:spacing w:after="0"/>
      </w:pPr>
      <w:r>
        <w:t>IČO: 70994234</w:t>
      </w:r>
    </w:p>
    <w:p w14:paraId="3409D9C5" w14:textId="77777777" w:rsidR="0035531B" w:rsidRDefault="0035531B" w:rsidP="0035531B">
      <w:pPr>
        <w:pStyle w:val="Textbezslovn"/>
        <w:spacing w:after="0"/>
      </w:pPr>
      <w:r>
        <w:t>DIČ: CZ70994234</w:t>
      </w:r>
    </w:p>
    <w:p w14:paraId="78F426FD" w14:textId="77777777" w:rsidR="0035531B" w:rsidRDefault="0035531B" w:rsidP="0035531B">
      <w:pPr>
        <w:pStyle w:val="Textbezslovn"/>
        <w:spacing w:after="0"/>
      </w:pPr>
      <w:r>
        <w:t xml:space="preserve">Identifikátor datové schránky: </w:t>
      </w:r>
      <w:proofErr w:type="spellStart"/>
      <w:r>
        <w:t>uccchjm</w:t>
      </w:r>
      <w:proofErr w:type="spellEnd"/>
    </w:p>
    <w:p w14:paraId="4988C29A" w14:textId="77777777" w:rsidR="0035531B" w:rsidRDefault="0035531B" w:rsidP="007D1CCE">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w:t>
      </w:r>
      <w:r w:rsidR="007D1CCE">
        <w:t>ní č. 2372 ze dne 26. 02. 2018.</w:t>
      </w:r>
    </w:p>
    <w:p w14:paraId="1E9E702E" w14:textId="77777777" w:rsidR="0035531B" w:rsidRDefault="0035531B" w:rsidP="0035531B">
      <w:pPr>
        <w:pStyle w:val="Nadpis1-1"/>
      </w:pPr>
      <w:bookmarkStart w:id="6" w:name="_Toc131670949"/>
      <w:r>
        <w:t>KOMUNIKACE MEZI ZADAVATELEM</w:t>
      </w:r>
      <w:r w:rsidR="00845C50">
        <w:t xml:space="preserve"> a </w:t>
      </w:r>
      <w:r>
        <w:t>DODAVATELEM</w:t>
      </w:r>
      <w:bookmarkEnd w:id="6"/>
      <w:r>
        <w:t xml:space="preserve"> </w:t>
      </w:r>
    </w:p>
    <w:p w14:paraId="3F424D35" w14:textId="77777777"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6D98C271" w14:textId="77777777" w:rsidR="0035531B" w:rsidRDefault="0035531B" w:rsidP="001910A3">
      <w:pPr>
        <w:pStyle w:val="Text1-1"/>
      </w:pPr>
      <w:r>
        <w:t xml:space="preserve">Kontaktní osobou zadavatele pro zadávací řízení je: </w:t>
      </w:r>
      <w:r w:rsidR="001910A3" w:rsidRPr="001910A3">
        <w:t>Renáta Majerová</w:t>
      </w:r>
    </w:p>
    <w:p w14:paraId="1868613D" w14:textId="77777777" w:rsidR="001910A3" w:rsidRPr="004209A2" w:rsidRDefault="001910A3" w:rsidP="001910A3">
      <w:pPr>
        <w:spacing w:after="0"/>
        <w:ind w:left="737"/>
        <w:jc w:val="both"/>
        <w:rPr>
          <w:rFonts w:ascii="Verdana" w:eastAsia="Verdana" w:hAnsi="Verdana" w:cs="Times New Roman"/>
        </w:rPr>
      </w:pPr>
      <w:r w:rsidRPr="004209A2">
        <w:rPr>
          <w:rFonts w:ascii="Verdana" w:eastAsia="Verdana" w:hAnsi="Verdana" w:cs="Times New Roman"/>
        </w:rPr>
        <w:t xml:space="preserve">telefon: </w:t>
      </w:r>
      <w:r w:rsidRPr="004209A2">
        <w:rPr>
          <w:rFonts w:ascii="Verdana" w:eastAsia="Verdana" w:hAnsi="Verdana" w:cs="Times New Roman"/>
        </w:rPr>
        <w:tab/>
        <w:t>724 932 325</w:t>
      </w:r>
    </w:p>
    <w:p w14:paraId="7767221F" w14:textId="77777777" w:rsidR="001910A3" w:rsidRPr="004209A2" w:rsidRDefault="001910A3" w:rsidP="001910A3">
      <w:pPr>
        <w:spacing w:after="0"/>
        <w:ind w:left="737"/>
        <w:jc w:val="both"/>
        <w:rPr>
          <w:rFonts w:ascii="Verdana" w:eastAsia="Verdana" w:hAnsi="Verdana" w:cs="Times New Roman"/>
        </w:rPr>
      </w:pPr>
      <w:r w:rsidRPr="004209A2">
        <w:rPr>
          <w:rFonts w:ascii="Verdana" w:eastAsia="Verdana" w:hAnsi="Verdana" w:cs="Times New Roman"/>
        </w:rPr>
        <w:t xml:space="preserve">e-mail: </w:t>
      </w:r>
      <w:r w:rsidRPr="004209A2">
        <w:rPr>
          <w:rFonts w:ascii="Verdana" w:eastAsia="Verdana" w:hAnsi="Verdana" w:cs="Times New Roman"/>
        </w:rPr>
        <w:tab/>
        <w:t>Majerova@spravazeleznic.cz</w:t>
      </w:r>
    </w:p>
    <w:p w14:paraId="4A94EB9C" w14:textId="77777777" w:rsidR="001910A3" w:rsidRPr="004209A2" w:rsidRDefault="001910A3" w:rsidP="001910A3">
      <w:pPr>
        <w:spacing w:after="0"/>
        <w:ind w:left="737"/>
        <w:jc w:val="both"/>
        <w:rPr>
          <w:rFonts w:ascii="Verdana" w:eastAsia="Verdana" w:hAnsi="Verdana" w:cs="Times New Roman"/>
        </w:rPr>
      </w:pPr>
      <w:r w:rsidRPr="004209A2">
        <w:rPr>
          <w:rFonts w:ascii="Verdana" w:eastAsia="Verdana" w:hAnsi="Verdana" w:cs="Times New Roman"/>
        </w:rPr>
        <w:t xml:space="preserve">adresa: </w:t>
      </w:r>
      <w:r w:rsidRPr="004209A2">
        <w:rPr>
          <w:rFonts w:ascii="Verdana" w:eastAsia="Verdana" w:hAnsi="Verdana" w:cs="Times New Roman"/>
        </w:rPr>
        <w:tab/>
        <w:t xml:space="preserve">Správa železnic, státní organizace, Stavební správa východ, </w:t>
      </w:r>
    </w:p>
    <w:p w14:paraId="4E1F8C53" w14:textId="77777777" w:rsidR="001910A3" w:rsidRPr="004209A2" w:rsidRDefault="001910A3" w:rsidP="001910A3">
      <w:pPr>
        <w:spacing w:after="0"/>
        <w:ind w:left="737"/>
        <w:jc w:val="both"/>
        <w:rPr>
          <w:rFonts w:ascii="Verdana" w:eastAsia="Verdana" w:hAnsi="Verdana" w:cs="Times New Roman"/>
        </w:rPr>
      </w:pPr>
      <w:r w:rsidRPr="004209A2">
        <w:rPr>
          <w:rFonts w:ascii="Verdana" w:eastAsia="Verdana" w:hAnsi="Verdana" w:cs="Times New Roman"/>
        </w:rPr>
        <w:t xml:space="preserve">                      Nerudova 1, 779 00 Olomouc</w:t>
      </w:r>
    </w:p>
    <w:p w14:paraId="2B571F06" w14:textId="77777777" w:rsidR="0035531B" w:rsidRDefault="0035531B" w:rsidP="0035531B">
      <w:pPr>
        <w:pStyle w:val="Nadpis1-1"/>
      </w:pPr>
      <w:bookmarkStart w:id="7" w:name="_Toc131670950"/>
      <w:r>
        <w:t>ÚČEL</w:t>
      </w:r>
      <w:r w:rsidR="00845C50">
        <w:t xml:space="preserve"> a </w:t>
      </w:r>
      <w:r>
        <w:t>PŘEDMĚT PLNĚNÍ VEŘEJNÉ ZAKÁZKY</w:t>
      </w:r>
      <w:bookmarkEnd w:id="7"/>
    </w:p>
    <w:p w14:paraId="484DFEF9" w14:textId="77777777" w:rsidR="0035531B" w:rsidRDefault="0035531B" w:rsidP="0035531B">
      <w:pPr>
        <w:pStyle w:val="Text1-1"/>
      </w:pPr>
      <w:r>
        <w:t>Účel veřejné zakázky</w:t>
      </w:r>
    </w:p>
    <w:p w14:paraId="733B6F78" w14:textId="77777777" w:rsidR="0035531B" w:rsidRDefault="00534836" w:rsidP="0035531B">
      <w:pPr>
        <w:pStyle w:val="Textbezslovn"/>
      </w:pPr>
      <w:r>
        <w:t>C</w:t>
      </w:r>
      <w:r w:rsidRPr="00534836">
        <w:t>ílem</w:t>
      </w:r>
      <w:r>
        <w:t xml:space="preserve"> stavby</w:t>
      </w:r>
      <w:r w:rsidRPr="00534836">
        <w:t xml:space="preserve"> je zvýšení stávající traťové rychlosti a odstranění jejich propadů provedením souboru opravných prací na železničním spodku a svršku, mostních objektech (mosty a propustky), trakčním vedení a související železniční infrastruktuře včetně traťového zabezpečovacího zařízení, zkrácení jízdních dob vlaků, zajištění plynulosti a bezpečnosti železniční dopravy a zvýšení komfortu cestování, bezbariérovosti, zvýšení bezpečnosti cestujících a zvýšením nástupní hrany nástupišť na 550 mm nad TK v </w:t>
      </w:r>
      <w:proofErr w:type="spellStart"/>
      <w:r w:rsidRPr="00534836">
        <w:t>žst</w:t>
      </w:r>
      <w:proofErr w:type="spellEnd"/>
      <w:r w:rsidRPr="00534836">
        <w:t>. Brno – Královo Pole.</w:t>
      </w:r>
    </w:p>
    <w:p w14:paraId="4A3046B4" w14:textId="77777777" w:rsidR="0035531B" w:rsidRDefault="0035531B" w:rsidP="0035531B">
      <w:pPr>
        <w:pStyle w:val="Text1-1"/>
      </w:pPr>
      <w:r>
        <w:t>Předmět plnění veřejné zakázky</w:t>
      </w:r>
    </w:p>
    <w:p w14:paraId="391547D3" w14:textId="77777777" w:rsidR="00534836" w:rsidRDefault="00534836" w:rsidP="00534836">
      <w:pPr>
        <w:pStyle w:val="Textbezslovn"/>
      </w:pPr>
      <w:r>
        <w:t xml:space="preserve">Stavba se nachází v km 2,940 – 17,962 elektrizované celostátní železniční trati Brno – Kutná Hora, č. 324, trať je zařazená do sítě TEN-T. Technologická část (kabelizace) začíná v </w:t>
      </w:r>
      <w:proofErr w:type="spellStart"/>
      <w:r>
        <w:t>žkm</w:t>
      </w:r>
      <w:proofErr w:type="spellEnd"/>
      <w:r>
        <w:t xml:space="preserve"> 1,459 a končí v </w:t>
      </w:r>
      <w:proofErr w:type="spellStart"/>
      <w:r>
        <w:t>žkm</w:t>
      </w:r>
      <w:proofErr w:type="spellEnd"/>
      <w:r>
        <w:t xml:space="preserve"> 18,628 (stavědlová ústředna </w:t>
      </w:r>
      <w:proofErr w:type="spellStart"/>
      <w:r>
        <w:t>žst</w:t>
      </w:r>
      <w:proofErr w:type="spellEnd"/>
      <w:r>
        <w:t>. Kuřim).</w:t>
      </w:r>
    </w:p>
    <w:p w14:paraId="00713ABB" w14:textId="77777777" w:rsidR="00534836" w:rsidRDefault="00534836" w:rsidP="00534836">
      <w:pPr>
        <w:pStyle w:val="Textbezslovn"/>
      </w:pPr>
      <w:r>
        <w:t xml:space="preserve">V </w:t>
      </w:r>
      <w:proofErr w:type="spellStart"/>
      <w:r>
        <w:t>žst</w:t>
      </w:r>
      <w:proofErr w:type="spellEnd"/>
      <w:r>
        <w:t xml:space="preserve">. Brno-Královo Pole proběhne demolice stávající výpravní budovy a výstavba nové výpravní budovy, kompletní úpravy kolejiště (železniční spodek a svršek), vybudování nových nástupišť s bezbariérovým přístupem (výtahy), podchodem, zastřešením nástupišť, nového informačního a orientačního systému, nového SZZ, trakce, sdělovací a silové kabelové infrastruktury.  Demolován bude také objekt bývalé garáže MUV. Bude provedeno nové odvodnění s retencí, zaústěné do přilehlé vodoteče </w:t>
      </w:r>
      <w:proofErr w:type="spellStart"/>
      <w:r>
        <w:t>Ponávka</w:t>
      </w:r>
      <w:proofErr w:type="spellEnd"/>
      <w:r>
        <w:t>.</w:t>
      </w:r>
    </w:p>
    <w:p w14:paraId="12E6B994" w14:textId="77777777" w:rsidR="009A677B" w:rsidRDefault="00534836" w:rsidP="00534836">
      <w:pPr>
        <w:pStyle w:val="Textbezslovn"/>
      </w:pPr>
      <w:r>
        <w:t>V mezistaničních úsecích ve směru Brno-Maloměřice a Kuřim naváží stavební práce na stavební práce provedené v koleji č.1 a č.2 v rámci předcházejících staveb „Rekonstrukce koleje č.2 Brno-Maloměřice – Brno-Královo Pole“ a „Rekonstrukce koleje č.2 Brno-Královo Pole – Kuřim“. Práce spočívají v kompletní rekonstrukci železničního spodku a svršku u koleje č.1, včetně sanací umělých staveb, ve výstavbě nové trakce a napojení koleje na nové TZZ a další kabelovou infrastrukturu.</w:t>
      </w:r>
    </w:p>
    <w:p w14:paraId="386A2B99" w14:textId="77777777"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27111C" w:rsidRPr="0027111C">
        <w:t xml:space="preserve">prostředků Evropské unie – </w:t>
      </w:r>
      <w:r w:rsidR="003B3B64">
        <w:t>Programu Doprava 2021-2027</w:t>
      </w:r>
      <w:r w:rsidR="0027111C" w:rsidRPr="0027111C">
        <w:t>.</w:t>
      </w:r>
      <w:r>
        <w:t xml:space="preserve"> </w:t>
      </w:r>
      <w:r w:rsidRPr="00BC090D">
        <w:t xml:space="preserve">Ocenění těchto činností publicity stavby bude zahrnuto do nabídkové ceny, náklady </w:t>
      </w:r>
      <w:r>
        <w:t xml:space="preserve">publicity </w:t>
      </w:r>
      <w:r w:rsidRPr="00BC090D">
        <w:t>budou uvedeny v Soupisu prací (SO 98</w:t>
      </w:r>
      <w:r w:rsidR="003F4526">
        <w:t>-</w:t>
      </w:r>
      <w:r w:rsidRPr="00BC090D">
        <w:t>98 Všeobecný objekt).</w:t>
      </w:r>
      <w:r>
        <w:t xml:space="preserve"> </w:t>
      </w:r>
      <w:r w:rsidRPr="00BC090D">
        <w:t xml:space="preserve">Zajištění publicity stavby si zadavatel vyhrazuje jako změnu závazku </w:t>
      </w:r>
      <w:r w:rsidRPr="00BC090D">
        <w:lastRenderedPageBreak/>
        <w:t xml:space="preserve">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5C1760D6"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7EAE895" w14:textId="77777777" w:rsidR="0035531B" w:rsidRPr="009A677B" w:rsidRDefault="0035531B" w:rsidP="0035531B">
      <w:pPr>
        <w:pStyle w:val="Text1-1"/>
      </w:pPr>
      <w:r w:rsidRPr="009A677B">
        <w:t>Klasifikace předmětu veřejné zakázky</w:t>
      </w:r>
    </w:p>
    <w:p w14:paraId="59E952C0" w14:textId="77777777" w:rsidR="0035531B" w:rsidRPr="009A677B" w:rsidRDefault="0035531B" w:rsidP="006F6B09">
      <w:pPr>
        <w:pStyle w:val="Textbezslovn"/>
        <w:spacing w:after="0"/>
      </w:pPr>
      <w:r w:rsidRPr="009A677B">
        <w:t>CPV kód  45234110-0 Výstavba meziměstských železničních drah</w:t>
      </w:r>
    </w:p>
    <w:p w14:paraId="6718798C" w14:textId="77777777" w:rsidR="00006798" w:rsidRPr="009A677B" w:rsidRDefault="00006798" w:rsidP="00006798">
      <w:pPr>
        <w:pStyle w:val="Textbezslovn"/>
        <w:spacing w:after="0"/>
      </w:pPr>
      <w:r w:rsidRPr="009A677B">
        <w:t>CPV kód  45221112-0 Výstavba železničních mostů</w:t>
      </w:r>
    </w:p>
    <w:p w14:paraId="30FBDBFB" w14:textId="77777777" w:rsidR="00D25DE4" w:rsidRPr="009A677B" w:rsidRDefault="00D25DE4" w:rsidP="00D25DE4">
      <w:pPr>
        <w:pStyle w:val="Textbezslovn"/>
        <w:spacing w:after="0"/>
      </w:pPr>
      <w:r w:rsidRPr="009A677B">
        <w:t>CPV kód  45213321-9 Výstavba železničních nádraží</w:t>
      </w:r>
    </w:p>
    <w:p w14:paraId="49330A25" w14:textId="77777777" w:rsidR="00140575" w:rsidRPr="009A677B" w:rsidRDefault="00006798" w:rsidP="00006798">
      <w:pPr>
        <w:pStyle w:val="Textbezslovn"/>
        <w:spacing w:after="0"/>
      </w:pPr>
      <w:r w:rsidRPr="009A677B">
        <w:t xml:space="preserve">CPV kód </w:t>
      </w:r>
      <w:r w:rsidR="00D25DE4" w:rsidRPr="009A677B">
        <w:t xml:space="preserve"> </w:t>
      </w:r>
      <w:r w:rsidRPr="009A677B">
        <w:t>45231400-9 Stavební práce pro elektrické vedení</w:t>
      </w:r>
    </w:p>
    <w:p w14:paraId="4618FEBD" w14:textId="77777777" w:rsidR="00140575" w:rsidRDefault="00140575" w:rsidP="00006798">
      <w:pPr>
        <w:pStyle w:val="Textbezslovn"/>
        <w:spacing w:after="0"/>
      </w:pPr>
      <w:r w:rsidRPr="009A677B">
        <w:t>CPV kód  45234115-5 Železniční signalizace</w:t>
      </w:r>
    </w:p>
    <w:p w14:paraId="47F17592" w14:textId="77777777" w:rsidR="00006798" w:rsidRPr="006B77B3" w:rsidRDefault="00006798" w:rsidP="00006798">
      <w:pPr>
        <w:pStyle w:val="Textbezslovn"/>
        <w:spacing w:after="0"/>
      </w:pPr>
      <w:r w:rsidRPr="00006798">
        <w:t xml:space="preserve">  </w:t>
      </w:r>
    </w:p>
    <w:p w14:paraId="153844DF"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2AB6E8E5" w14:textId="77777777" w:rsidR="0035531B" w:rsidRDefault="0035531B" w:rsidP="006F6B09">
      <w:pPr>
        <w:pStyle w:val="Nadpis1-1"/>
      </w:pPr>
      <w:bookmarkStart w:id="8" w:name="_Toc131670951"/>
      <w:r>
        <w:t>ZDROJE FINANCOVÁNÍ</w:t>
      </w:r>
      <w:r w:rsidR="00845C50">
        <w:t xml:space="preserve"> a </w:t>
      </w:r>
      <w:r>
        <w:t>PŘEDPOKLÁDANÁ HODNOTA VEŘEJNÉ ZAKÁZKY</w:t>
      </w:r>
      <w:bookmarkEnd w:id="8"/>
    </w:p>
    <w:p w14:paraId="4611506A" w14:textId="77777777" w:rsidR="00BF4A13" w:rsidRDefault="00BF4A13" w:rsidP="00FA7F64">
      <w:pPr>
        <w:pStyle w:val="Text1-1"/>
      </w:pPr>
      <w:r>
        <w:t xml:space="preserve">Předpokládá se spolufinancování této veřejné zakázky jak z prostředků České republiky - Státního fondu dopravní infrastruktury, tak i z prostředků Evropské unie – </w:t>
      </w:r>
      <w:r w:rsidR="00EB2571" w:rsidRPr="00EB2571">
        <w:t xml:space="preserve">Fondu soudržnosti v rámci </w:t>
      </w:r>
      <w:r w:rsidR="008C4689" w:rsidRPr="008C4689">
        <w:t>Programu Doprava 2021-2027</w:t>
      </w:r>
      <w:r w:rsidR="00EB2571" w:rsidRPr="00EB2571">
        <w:t>.</w:t>
      </w:r>
    </w:p>
    <w:p w14:paraId="2146C754" w14:textId="77777777" w:rsidR="0035531B" w:rsidRPr="00E025E0" w:rsidRDefault="0035531B" w:rsidP="0035531B">
      <w:pPr>
        <w:pStyle w:val="Text1-1"/>
      </w:pPr>
      <w:r>
        <w:t xml:space="preserve">Konečným příjemcem prostředků </w:t>
      </w:r>
      <w:r w:rsidRPr="00E025E0">
        <w:t>ze zdrojů uvedených</w:t>
      </w:r>
      <w:r w:rsidR="00092CC9" w:rsidRPr="00E025E0">
        <w:t xml:space="preserve"> v </w:t>
      </w:r>
      <w:r w:rsidRPr="00E025E0">
        <w:t>článku 5.1 těchto Pokynů je Správa železnic, státní organizace, se sídlem Praha 1</w:t>
      </w:r>
      <w:r w:rsidR="00E60B4C" w:rsidRPr="00E025E0">
        <w:t>-</w:t>
      </w:r>
      <w:r w:rsidRPr="00E025E0">
        <w:t xml:space="preserve"> Nové Město, Dlážděná 1003/7, PSČ 110 00 (zadavatel).</w:t>
      </w:r>
    </w:p>
    <w:p w14:paraId="3359ACAB" w14:textId="70047F36" w:rsidR="0035531B" w:rsidRPr="00E025E0" w:rsidRDefault="0035531B" w:rsidP="0070000D">
      <w:pPr>
        <w:pStyle w:val="Text1-1"/>
      </w:pPr>
      <w:r w:rsidRPr="00E025E0">
        <w:t xml:space="preserve">Předpokládaná hodnota veřejné zakázky činí </w:t>
      </w:r>
      <w:r w:rsidR="00077498" w:rsidRPr="00E025E0">
        <w:rPr>
          <w:b/>
        </w:rPr>
        <w:t xml:space="preserve">  </w:t>
      </w:r>
      <w:r w:rsidR="00B01575" w:rsidRPr="00E025E0">
        <w:rPr>
          <w:b/>
        </w:rPr>
        <w:t>2</w:t>
      </w:r>
      <w:r w:rsidR="006D6839" w:rsidRPr="00E025E0">
        <w:rPr>
          <w:b/>
        </w:rPr>
        <w:t> 618 072 443</w:t>
      </w:r>
      <w:r w:rsidR="0070000D" w:rsidRPr="00E025E0">
        <w:rPr>
          <w:b/>
        </w:rPr>
        <w:t>,-</w:t>
      </w:r>
      <w:r w:rsidRPr="00E025E0">
        <w:t xml:space="preserve"> </w:t>
      </w:r>
      <w:r w:rsidRPr="00E025E0">
        <w:rPr>
          <w:b/>
        </w:rPr>
        <w:t xml:space="preserve">Kč </w:t>
      </w:r>
      <w:r w:rsidRPr="00E025E0">
        <w:t>(bez DPH).</w:t>
      </w:r>
    </w:p>
    <w:p w14:paraId="1241FD15" w14:textId="610662B3" w:rsidR="00412F04" w:rsidRPr="00E025E0" w:rsidRDefault="00412F04" w:rsidP="00412F04">
      <w:pPr>
        <w:pStyle w:val="Textbezslovn"/>
        <w:rPr>
          <w:rStyle w:val="Tun9b"/>
        </w:rPr>
      </w:pPr>
      <w:r w:rsidRPr="00E025E0">
        <w:rPr>
          <w:rStyle w:val="Tun9b"/>
        </w:rPr>
        <w:t>Předpokládaná hodnota veřejné zakázky po odečtení hodnoty vyhrazených změn závazků ze smlouvy (tzn. vyhrazených „víceprací“) a hodnoty zadavatelem poskytovaného mobiliáře a zařízení pro vstup a výběr poplatku</w:t>
      </w:r>
      <w:r w:rsidRPr="00E025E0">
        <w:t xml:space="preserve"> </w:t>
      </w:r>
      <w:r w:rsidRPr="00E025E0">
        <w:rPr>
          <w:rStyle w:val="Tun9b"/>
        </w:rPr>
        <w:t xml:space="preserve">činí </w:t>
      </w:r>
      <w:r w:rsidR="006D6839" w:rsidRPr="00E025E0">
        <w:rPr>
          <w:rStyle w:val="Tun9b"/>
        </w:rPr>
        <w:t>2 526 110 326</w:t>
      </w:r>
      <w:r w:rsidR="00077498" w:rsidRPr="00E025E0">
        <w:rPr>
          <w:rStyle w:val="Tun9b"/>
        </w:rPr>
        <w:t>,-</w:t>
      </w:r>
      <w:r w:rsidRPr="00E025E0">
        <w:rPr>
          <w:rStyle w:val="Tun9b"/>
        </w:rPr>
        <w:t xml:space="preserve"> Kč (bez DPH). Činnost publicity stavby je v této předpokládané hodnotě veřejné zakázky zahrnuta.</w:t>
      </w:r>
    </w:p>
    <w:p w14:paraId="0896C3C2" w14:textId="77777777" w:rsidR="0035531B" w:rsidRPr="00E025E0" w:rsidRDefault="0035531B" w:rsidP="006F6B09">
      <w:pPr>
        <w:pStyle w:val="Nadpis1-1"/>
      </w:pPr>
      <w:bookmarkStart w:id="9" w:name="_Toc131670952"/>
      <w:r w:rsidRPr="00E025E0">
        <w:t>OBSAH ZADÁVACÍ DOKUMENTACE</w:t>
      </w:r>
      <w:bookmarkEnd w:id="9"/>
      <w:r w:rsidRPr="00E025E0">
        <w:t xml:space="preserve"> </w:t>
      </w:r>
    </w:p>
    <w:p w14:paraId="1AE094A3"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34B2FCAB"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51940296"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63425DC" w14:textId="77777777" w:rsidR="0035531B" w:rsidRDefault="0035531B" w:rsidP="00845C50">
      <w:pPr>
        <w:pStyle w:val="Textbezslovn"/>
        <w:tabs>
          <w:tab w:val="left" w:pos="1701"/>
        </w:tabs>
        <w:ind w:left="1701" w:hanging="964"/>
      </w:pPr>
      <w:r>
        <w:t>Část 2</w:t>
      </w:r>
      <w:r>
        <w:tab/>
        <w:t>Pokyny pro dodavatele</w:t>
      </w:r>
    </w:p>
    <w:p w14:paraId="099D3BF2"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7011704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80D4AED" w14:textId="77777777" w:rsidR="0035531B" w:rsidRDefault="0035531B" w:rsidP="00845C50">
      <w:pPr>
        <w:pStyle w:val="Textbezslovn"/>
        <w:tabs>
          <w:tab w:val="left" w:pos="1701"/>
        </w:tabs>
        <w:spacing w:after="0"/>
        <w:ind w:left="1701" w:hanging="964"/>
      </w:pPr>
      <w:r>
        <w:t>Část 2</w:t>
      </w:r>
      <w:r>
        <w:tab/>
        <w:t xml:space="preserve">Dopis nabídky </w:t>
      </w:r>
    </w:p>
    <w:p w14:paraId="61005F1B"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664D760F"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44B702D4"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3BF44FA4"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26A00B24"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4D81F45"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523486F0" w14:textId="77777777" w:rsidR="0035531B" w:rsidRDefault="0035531B" w:rsidP="00845C50">
      <w:pPr>
        <w:pStyle w:val="Textbezslovn"/>
        <w:tabs>
          <w:tab w:val="left" w:pos="1701"/>
        </w:tabs>
        <w:spacing w:after="0"/>
        <w:ind w:left="1701" w:hanging="964"/>
      </w:pPr>
      <w:r>
        <w:lastRenderedPageBreak/>
        <w:t>Část 8</w:t>
      </w:r>
      <w:r>
        <w:tab/>
        <w:t>Zvláštní technické podmínky</w:t>
      </w:r>
    </w:p>
    <w:p w14:paraId="44297C1B" w14:textId="77777777"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068AE643"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19B052A3"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1C5EF6D5" w14:textId="77777777" w:rsidR="0035531B" w:rsidRDefault="00DC4DDB" w:rsidP="00215CE9">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w:t>
      </w:r>
      <w:r w:rsidR="00215CE9">
        <w:t xml:space="preserve"> zakázek – 1.vydání, leden 2018</w:t>
      </w:r>
    </w:p>
    <w:p w14:paraId="02300507" w14:textId="77777777" w:rsidR="0035531B" w:rsidRPr="00845C50" w:rsidRDefault="0035531B" w:rsidP="00215CE9">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73D8123"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5D8FD9E8"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72A780F8"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1F0BAA00"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1D8577E0" w14:textId="12EBA609"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1A251C" w:rsidRPr="007E272A">
          <w:rPr>
            <w:rStyle w:val="Hypertextovodkaz"/>
            <w:noProof w:val="0"/>
          </w:rPr>
          <w:t>https://vvz.nipez.cz/</w:t>
        </w:r>
      </w:hyperlink>
      <w:r w:rsidR="002E3EB1">
        <w:rPr>
          <w:rStyle w:val="Hypertextovodkaz"/>
          <w:noProof w:val="0"/>
        </w:rPr>
        <w:t>.</w:t>
      </w:r>
    </w:p>
    <w:p w14:paraId="245496DB" w14:textId="77777777" w:rsidR="003B1DB6" w:rsidRPr="00977F79" w:rsidRDefault="003B1DB6" w:rsidP="003B1DB6">
      <w:pPr>
        <w:pStyle w:val="Text1-1"/>
        <w:numPr>
          <w:ilvl w:val="0"/>
          <w:numId w:val="0"/>
        </w:numPr>
        <w:spacing w:after="0"/>
        <w:ind w:left="737"/>
        <w:rPr>
          <w:highlight w:val="green"/>
        </w:rPr>
      </w:pPr>
    </w:p>
    <w:p w14:paraId="5C2C182A" w14:textId="77777777" w:rsidR="005A3D2F" w:rsidRPr="0013496A" w:rsidRDefault="0035531B" w:rsidP="002E3EB1">
      <w:pPr>
        <w:pStyle w:val="Text1-1"/>
      </w:pPr>
      <w:r>
        <w:t xml:space="preserve">Zadavatel </w:t>
      </w:r>
      <w:bookmarkStart w:id="10" w:name="_GoBack"/>
      <w:bookmarkEnd w:id="10"/>
      <w:r>
        <w:t xml:space="preserve">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22A7DD79"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1CE8391C"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3E3ABF6"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048A61B" w14:textId="77777777" w:rsidR="00E10CAF" w:rsidRDefault="00DC2F5C" w:rsidP="00E10CAF">
      <w:pPr>
        <w:pStyle w:val="Odrka1-1"/>
        <w:spacing w:after="0"/>
        <w:rPr>
          <w:lang w:eastAsia="cs-CZ"/>
        </w:rPr>
      </w:pPr>
      <w:r>
        <w:rPr>
          <w:lang w:eastAsia="cs-CZ"/>
        </w:rPr>
        <w:t>PDPS</w:t>
      </w:r>
      <w:r w:rsidRPr="00B9481A">
        <w:rPr>
          <w:lang w:eastAsia="cs-CZ"/>
        </w:rPr>
        <w:t xml:space="preserve"> zpracovaný společností</w:t>
      </w:r>
      <w:r w:rsidR="00E10CAF">
        <w:rPr>
          <w:lang w:eastAsia="cs-CZ"/>
        </w:rPr>
        <w:t>:</w:t>
      </w:r>
      <w:r w:rsidR="00E10CAF" w:rsidRPr="00E10CAF">
        <w:t xml:space="preserve"> </w:t>
      </w:r>
      <w:r w:rsidR="00E10CAF" w:rsidRPr="00E10CAF">
        <w:rPr>
          <w:lang w:eastAsia="cs-CZ"/>
        </w:rPr>
        <w:t>Společnost SUDBR-SAGASTA pro DSP+PDPS+AD „Rekonstrukce ŽST Brno – Královo Pole“</w:t>
      </w:r>
      <w:r w:rsidR="00E10CAF">
        <w:rPr>
          <w:lang w:eastAsia="cs-CZ"/>
        </w:rPr>
        <w:t xml:space="preserve"> </w:t>
      </w:r>
    </w:p>
    <w:p w14:paraId="1E1913F5" w14:textId="77777777" w:rsidR="00DC2F5C" w:rsidRDefault="00E10CAF" w:rsidP="00E10CAF">
      <w:pPr>
        <w:pStyle w:val="Odrka1-1"/>
        <w:numPr>
          <w:ilvl w:val="0"/>
          <w:numId w:val="0"/>
        </w:numPr>
        <w:spacing w:after="0"/>
        <w:ind w:left="1077"/>
        <w:rPr>
          <w:lang w:eastAsia="cs-CZ"/>
        </w:rPr>
      </w:pPr>
      <w:r>
        <w:rPr>
          <w:lang w:eastAsia="cs-CZ"/>
        </w:rPr>
        <w:t xml:space="preserve">Společník 1 (vedoucí společník): SUDOP BRNO, spol. s r.o., Kounicova 688/26, Veveří, 602 00 Brno, IČO: 44960417 a Společník 2: SAGASTA s. r. o., Novodvorská 1010/14, Lhotka, 142 00 Praha 4, IČO: 04598555.  </w:t>
      </w:r>
    </w:p>
    <w:p w14:paraId="431F4FAE" w14:textId="77777777" w:rsidR="0035531B" w:rsidRDefault="0035531B" w:rsidP="0035531B">
      <w:pPr>
        <w:pStyle w:val="Text1-1"/>
      </w:pPr>
      <w:r>
        <w:t>Pro vyloučení pochybností zadavatel uvádí, že ohledně této veřejné zakázky nevedl předběžné tržní konzultace.</w:t>
      </w:r>
    </w:p>
    <w:p w14:paraId="2340B076" w14:textId="77777777" w:rsidR="0035531B" w:rsidRDefault="0035531B" w:rsidP="00CC4380">
      <w:pPr>
        <w:pStyle w:val="Nadpis1-1"/>
      </w:pPr>
      <w:bookmarkStart w:id="11" w:name="_Toc131670953"/>
      <w:r>
        <w:t>VYSVĚTLENÍ, ZMĚNY</w:t>
      </w:r>
      <w:r w:rsidR="00845C50">
        <w:t xml:space="preserve"> a </w:t>
      </w:r>
      <w:r>
        <w:t>DOPLNĚNÍ ZADÁVACÍ DOKUMENTACE</w:t>
      </w:r>
      <w:bookmarkEnd w:id="11"/>
      <w:r>
        <w:t xml:space="preserve"> </w:t>
      </w:r>
    </w:p>
    <w:p w14:paraId="03BE6813"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w:t>
      </w:r>
      <w:r>
        <w:lastRenderedPageBreak/>
        <w:t>dokumentaci vysvětlit i na základě pozdě podané žádosti,</w:t>
      </w:r>
      <w:r w:rsidR="00092CC9">
        <w:t xml:space="preserve"> v </w:t>
      </w:r>
      <w:r>
        <w:t>takovém případě však není vázán lhůtami stanovenými</w:t>
      </w:r>
      <w:r w:rsidR="00092CC9">
        <w:t xml:space="preserve"> v </w:t>
      </w:r>
      <w:r>
        <w:t>§ 98 odst. 1 ZZVZ.</w:t>
      </w:r>
    </w:p>
    <w:p w14:paraId="3AAB6623"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5C7A2042"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434721F" w14:textId="77777777" w:rsidR="0035531B" w:rsidRDefault="0035531B" w:rsidP="00CC4380">
      <w:pPr>
        <w:pStyle w:val="Nadpis1-1"/>
      </w:pPr>
      <w:bookmarkStart w:id="12" w:name="_Toc131670954"/>
      <w:r>
        <w:t>POŽADAVKY ZADAVATELE NA KVALIFIKACI</w:t>
      </w:r>
      <w:bookmarkEnd w:id="12"/>
    </w:p>
    <w:p w14:paraId="7B0AE98C"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CAE9B57" w14:textId="77777777" w:rsidR="0035531B" w:rsidRPr="00CC4380" w:rsidRDefault="0035531B" w:rsidP="0035531B">
      <w:pPr>
        <w:pStyle w:val="Text1-1"/>
        <w:rPr>
          <w:rStyle w:val="Tun9b"/>
        </w:rPr>
      </w:pPr>
      <w:r w:rsidRPr="00CC4380">
        <w:rPr>
          <w:rStyle w:val="Tun9b"/>
        </w:rPr>
        <w:t>Prokázání splnění základní způsobilosti</w:t>
      </w:r>
    </w:p>
    <w:p w14:paraId="018A3FA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B7FA67" w14:textId="77777777" w:rsidR="0035531B" w:rsidRDefault="0035531B" w:rsidP="00092CC9">
      <w:pPr>
        <w:pStyle w:val="Odrka1-1"/>
      </w:pPr>
      <w:r>
        <w:t>Způsobilým není dodavatel, který</w:t>
      </w:r>
    </w:p>
    <w:p w14:paraId="400DFF03"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3FCE0E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74CF91A"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EFD259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0983F8B"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BCA6CC5" w14:textId="77777777" w:rsidR="0035531B" w:rsidRDefault="0035531B" w:rsidP="00092CC9">
      <w:pPr>
        <w:pStyle w:val="Odrka1-1"/>
      </w:pPr>
      <w:r>
        <w:t xml:space="preserve">Způsob prokázání základní způsobilosti: </w:t>
      </w:r>
    </w:p>
    <w:p w14:paraId="4FBBA10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C1D584A"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CD10B6A" w14:textId="77777777" w:rsidR="0035531B" w:rsidRDefault="0035531B" w:rsidP="00CC4380">
      <w:pPr>
        <w:pStyle w:val="Odrka1-2-"/>
      </w:pPr>
      <w:r>
        <w:t>potvrzení příslušného finančního úřadu ve vztahu</w:t>
      </w:r>
      <w:r w:rsidR="00BC6D2B">
        <w:t xml:space="preserve"> k </w:t>
      </w:r>
      <w:r>
        <w:t>§ 74 odst. 1 písm. b) ZZVZ;</w:t>
      </w:r>
    </w:p>
    <w:p w14:paraId="3AAFB727"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121E40" w14:textId="77777777" w:rsidR="0035531B" w:rsidRDefault="0035531B" w:rsidP="00CC4380">
      <w:pPr>
        <w:pStyle w:val="Odrka1-2-"/>
      </w:pPr>
      <w:r>
        <w:t>písemného čestného prohlášení ve vztahu</w:t>
      </w:r>
      <w:r w:rsidR="00BC6D2B">
        <w:t xml:space="preserve"> k </w:t>
      </w:r>
      <w:r>
        <w:t xml:space="preserve">§ 74 odst. 1 písm. c) ZZVZ; </w:t>
      </w:r>
    </w:p>
    <w:p w14:paraId="0C1F30E1"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23A2E0FD"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A9E0BB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C333BF6"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490266F" w14:textId="77777777" w:rsidR="0035531B" w:rsidRPr="00CC4380" w:rsidRDefault="0035531B" w:rsidP="0035531B">
      <w:pPr>
        <w:pStyle w:val="Text1-1"/>
        <w:rPr>
          <w:rStyle w:val="Tun9b"/>
        </w:rPr>
      </w:pPr>
      <w:r w:rsidRPr="00CC4380">
        <w:rPr>
          <w:rStyle w:val="Tun9b"/>
        </w:rPr>
        <w:t>Prokázání splnění profesní způsobilosti</w:t>
      </w:r>
    </w:p>
    <w:p w14:paraId="191F308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C95EB28"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E6B533D"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76655912"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291708F1" w14:textId="77777777" w:rsidR="0035531B" w:rsidRPr="002B4BB3" w:rsidRDefault="0035531B" w:rsidP="00CC4380">
      <w:pPr>
        <w:pStyle w:val="Odrka1-2-"/>
      </w:pPr>
      <w:r w:rsidRPr="002B4BB3">
        <w:t>Revize, prohlídky</w:t>
      </w:r>
      <w:r w:rsidR="00845C50" w:rsidRPr="002B4BB3">
        <w:t xml:space="preserve"> a </w:t>
      </w:r>
      <w:r w:rsidRPr="002B4BB3">
        <w:t>zkoušky určených technických zařízení</w:t>
      </w:r>
      <w:r w:rsidR="00092CC9" w:rsidRPr="002B4BB3">
        <w:t xml:space="preserve"> v </w:t>
      </w:r>
      <w:r w:rsidRPr="002B4BB3">
        <w:t>provozu,</w:t>
      </w:r>
    </w:p>
    <w:p w14:paraId="73BED3B3" w14:textId="77777777" w:rsidR="0035531B" w:rsidRPr="002B4BB3" w:rsidRDefault="0035531B" w:rsidP="00CC4380">
      <w:pPr>
        <w:pStyle w:val="Odrka1-2-"/>
      </w:pPr>
      <w:r w:rsidRPr="002B4BB3">
        <w:t>Výkon zeměměřických činností,</w:t>
      </w:r>
    </w:p>
    <w:p w14:paraId="7ACC652C" w14:textId="77777777" w:rsidR="0035531B" w:rsidRPr="002B4BB3" w:rsidRDefault="0035531B" w:rsidP="00CC4380">
      <w:pPr>
        <w:pStyle w:val="Odrka1-2-"/>
      </w:pPr>
      <w:r w:rsidRPr="002B4BB3">
        <w:t>Podnikání</w:t>
      </w:r>
      <w:r w:rsidR="00092CC9" w:rsidRPr="002B4BB3">
        <w:t xml:space="preserve"> v </w:t>
      </w:r>
      <w:r w:rsidRPr="002B4BB3">
        <w:t>oblasti nakládání</w:t>
      </w:r>
      <w:r w:rsidR="00845C50" w:rsidRPr="002B4BB3">
        <w:t xml:space="preserve"> s </w:t>
      </w:r>
      <w:r w:rsidRPr="002B4BB3">
        <w:t>nebezpečnými odpady.</w:t>
      </w:r>
    </w:p>
    <w:p w14:paraId="0E523F99" w14:textId="77777777" w:rsidR="0035531B" w:rsidRDefault="0035531B" w:rsidP="00092CC9">
      <w:pPr>
        <w:pStyle w:val="Odrka1-1"/>
      </w:pPr>
      <w:r>
        <w:t>Odborná způsobilost:</w:t>
      </w:r>
    </w:p>
    <w:p w14:paraId="045E98BE"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C16616D" w14:textId="77777777" w:rsidR="002B4BB3" w:rsidRDefault="002B4BB3" w:rsidP="009978AE">
      <w:pPr>
        <w:pStyle w:val="Odrka1-2-"/>
        <w:numPr>
          <w:ilvl w:val="0"/>
          <w:numId w:val="0"/>
        </w:numPr>
        <w:ind w:left="1531"/>
        <w:rPr>
          <w:b/>
        </w:rPr>
      </w:pPr>
      <w:r>
        <w:rPr>
          <w:b/>
        </w:rPr>
        <w:t>a) pozemní stavby</w:t>
      </w:r>
    </w:p>
    <w:p w14:paraId="41A47979" w14:textId="77777777" w:rsidR="002B4BB3" w:rsidRDefault="002B4BB3" w:rsidP="009978AE">
      <w:pPr>
        <w:pStyle w:val="Odrka1-2-"/>
        <w:numPr>
          <w:ilvl w:val="0"/>
          <w:numId w:val="0"/>
        </w:numPr>
        <w:ind w:left="1531"/>
        <w:rPr>
          <w:b/>
        </w:rPr>
      </w:pPr>
      <w:r w:rsidRPr="002B4BB3">
        <w:rPr>
          <w:b/>
        </w:rPr>
        <w:t>b) dopravní stavby</w:t>
      </w:r>
    </w:p>
    <w:p w14:paraId="5DD4FFDB" w14:textId="77777777" w:rsidR="002B4BB3" w:rsidRPr="009978AE" w:rsidRDefault="002B4BB3" w:rsidP="009978AE">
      <w:pPr>
        <w:pStyle w:val="Odrka1-2-"/>
        <w:numPr>
          <w:ilvl w:val="0"/>
          <w:numId w:val="0"/>
        </w:numPr>
        <w:ind w:left="1531"/>
        <w:rPr>
          <w:b/>
          <w:highlight w:val="green"/>
        </w:rPr>
      </w:pPr>
      <w:r w:rsidRPr="002B4BB3">
        <w:rPr>
          <w:b/>
        </w:rPr>
        <w:t>c) stavby vodního hospod</w:t>
      </w:r>
      <w:r>
        <w:rPr>
          <w:b/>
        </w:rPr>
        <w:t>ářství a krajinného inženýrství</w:t>
      </w:r>
    </w:p>
    <w:p w14:paraId="4F6859C9" w14:textId="77777777" w:rsidR="00B645ED" w:rsidRPr="002B4BB3" w:rsidRDefault="00B645ED" w:rsidP="009978AE">
      <w:pPr>
        <w:pStyle w:val="Odrka1-2-"/>
        <w:numPr>
          <w:ilvl w:val="0"/>
          <w:numId w:val="0"/>
        </w:numPr>
        <w:ind w:left="1531"/>
        <w:rPr>
          <w:b/>
        </w:rPr>
      </w:pPr>
      <w:r w:rsidRPr="002B4BB3">
        <w:rPr>
          <w:b/>
        </w:rPr>
        <w:t>d) mosty a inženýrské konstrukce</w:t>
      </w:r>
    </w:p>
    <w:p w14:paraId="71495D11" w14:textId="77777777" w:rsidR="00B645ED" w:rsidRPr="002B4BB3" w:rsidRDefault="00B645ED" w:rsidP="009978AE">
      <w:pPr>
        <w:pStyle w:val="Odrka1-2-"/>
        <w:numPr>
          <w:ilvl w:val="0"/>
          <w:numId w:val="0"/>
        </w:numPr>
        <w:ind w:left="1531"/>
        <w:rPr>
          <w:b/>
        </w:rPr>
      </w:pPr>
      <w:r w:rsidRPr="002B4BB3">
        <w:rPr>
          <w:b/>
        </w:rPr>
        <w:t>e) technologická zařízení staveb</w:t>
      </w:r>
    </w:p>
    <w:p w14:paraId="26844858" w14:textId="5F30CFBA" w:rsidR="002B4BB3" w:rsidRPr="002B4BB3" w:rsidRDefault="002B4BB3" w:rsidP="002B4BB3">
      <w:pPr>
        <w:pStyle w:val="Odrka1-2-"/>
        <w:numPr>
          <w:ilvl w:val="0"/>
          <w:numId w:val="0"/>
        </w:numPr>
        <w:ind w:left="1531"/>
        <w:rPr>
          <w:b/>
        </w:rPr>
      </w:pPr>
      <w:r>
        <w:rPr>
          <w:b/>
        </w:rPr>
        <w:t>f) technika prostředí staveb</w:t>
      </w:r>
      <w:r w:rsidR="00093BA6">
        <w:rPr>
          <w:b/>
        </w:rPr>
        <w:t xml:space="preserve"> – specializace Technická zařízení </w:t>
      </w:r>
      <w:r w:rsidR="00794FBA">
        <w:rPr>
          <w:b/>
        </w:rPr>
        <w:t xml:space="preserve">(nebo </w:t>
      </w:r>
      <w:r w:rsidR="00794FBA" w:rsidRPr="00794FBA">
        <w:rPr>
          <w:b/>
        </w:rPr>
        <w:t>specializace vytápění a vzduchotechnika a specializace zdravotní technika</w:t>
      </w:r>
      <w:r w:rsidR="00794FBA">
        <w:rPr>
          <w:b/>
        </w:rPr>
        <w:t>)</w:t>
      </w:r>
      <w:r w:rsidR="00794FBA" w:rsidRPr="00794FBA">
        <w:rPr>
          <w:b/>
        </w:rPr>
        <w:t xml:space="preserve"> </w:t>
      </w:r>
      <w:r w:rsidR="00093BA6">
        <w:rPr>
          <w:b/>
        </w:rPr>
        <w:t>a specializace Elektrotechnická zařízení (požadovány obě</w:t>
      </w:r>
      <w:r w:rsidR="001A60E2">
        <w:rPr>
          <w:b/>
        </w:rPr>
        <w:t xml:space="preserve"> </w:t>
      </w:r>
      <w:r w:rsidR="00794FBA">
        <w:rPr>
          <w:b/>
        </w:rPr>
        <w:t>specializace</w:t>
      </w:r>
      <w:r w:rsidR="00093BA6">
        <w:rPr>
          <w:b/>
        </w:rPr>
        <w:t>)</w:t>
      </w:r>
    </w:p>
    <w:p w14:paraId="3BD8127D" w14:textId="77777777" w:rsidR="002B4BB3" w:rsidRPr="002B4BB3" w:rsidRDefault="002B4BB3" w:rsidP="002B4BB3">
      <w:pPr>
        <w:pStyle w:val="Odrka1-2-"/>
        <w:numPr>
          <w:ilvl w:val="0"/>
          <w:numId w:val="0"/>
        </w:numPr>
        <w:ind w:left="1531"/>
        <w:rPr>
          <w:b/>
        </w:rPr>
      </w:pPr>
      <w:r>
        <w:rPr>
          <w:b/>
        </w:rPr>
        <w:t>g) statika a dynamika staveb</w:t>
      </w:r>
    </w:p>
    <w:p w14:paraId="6B4A19ED" w14:textId="77777777" w:rsidR="002B4BB3" w:rsidRPr="002B4BB3" w:rsidRDefault="002B4BB3" w:rsidP="002B4BB3">
      <w:pPr>
        <w:pStyle w:val="Odrka1-2-"/>
        <w:numPr>
          <w:ilvl w:val="0"/>
          <w:numId w:val="0"/>
        </w:numPr>
        <w:ind w:left="1531"/>
        <w:rPr>
          <w:b/>
        </w:rPr>
      </w:pPr>
      <w:r>
        <w:rPr>
          <w:b/>
        </w:rPr>
        <w:t>i) geotechnika</w:t>
      </w:r>
    </w:p>
    <w:p w14:paraId="14D1951B" w14:textId="77777777" w:rsidR="002B4BB3" w:rsidRPr="002B4BB3" w:rsidRDefault="002B4BB3" w:rsidP="002B4BB3">
      <w:pPr>
        <w:pStyle w:val="Odrka1-2-"/>
        <w:numPr>
          <w:ilvl w:val="0"/>
          <w:numId w:val="0"/>
        </w:numPr>
        <w:ind w:left="1531"/>
        <w:rPr>
          <w:b/>
        </w:rPr>
      </w:pPr>
      <w:r>
        <w:rPr>
          <w:b/>
        </w:rPr>
        <w:t>j) požární bezpečnost staveb</w:t>
      </w:r>
    </w:p>
    <w:p w14:paraId="4751F7F6" w14:textId="77777777" w:rsidR="0035531B" w:rsidRDefault="0035531B" w:rsidP="00B645ED">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2EA27953"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w:t>
      </w:r>
      <w:r w:rsidRPr="002B4BB3">
        <w:t xml:space="preserve">§ 13 odst. 1 písm. </w:t>
      </w:r>
      <w:r w:rsidRPr="002B4BB3">
        <w:rPr>
          <w:rStyle w:val="Tun9b"/>
        </w:rPr>
        <w:t>a)</w:t>
      </w:r>
      <w:r w:rsidR="00845C50" w:rsidRPr="002B4BB3">
        <w:rPr>
          <w:rStyle w:val="Tun9b"/>
        </w:rPr>
        <w:t xml:space="preserve"> </w:t>
      </w:r>
      <w:r w:rsidR="00845C50" w:rsidRPr="002B4BB3">
        <w:rPr>
          <w:rStyle w:val="Tun9b"/>
          <w:b w:val="0"/>
        </w:rPr>
        <w:t>a </w:t>
      </w:r>
      <w:r w:rsidRPr="002B4BB3">
        <w:rPr>
          <w:rStyle w:val="Tun9b"/>
        </w:rPr>
        <w:t>c)</w:t>
      </w:r>
      <w:r w:rsidRPr="002B4BB3">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A1540A4"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0C5DA51B"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F93A1E5" w14:textId="77777777" w:rsidR="0035531B" w:rsidRPr="00CC4380" w:rsidRDefault="0035531B" w:rsidP="0035531B">
      <w:pPr>
        <w:pStyle w:val="Text1-1"/>
        <w:rPr>
          <w:rStyle w:val="Tun9b"/>
        </w:rPr>
      </w:pPr>
      <w:r w:rsidRPr="00CC4380">
        <w:rPr>
          <w:rStyle w:val="Tun9b"/>
        </w:rPr>
        <w:t>Ekonomická kvalifikace</w:t>
      </w:r>
    </w:p>
    <w:p w14:paraId="5DB6CB05"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8977055" w14:textId="1DF9487D" w:rsidR="0035531B" w:rsidRPr="00E025E0" w:rsidRDefault="0035531B" w:rsidP="00092CC9">
      <w:pPr>
        <w:pStyle w:val="Odrka1-1"/>
      </w:pPr>
      <w:r w:rsidRPr="00E025E0">
        <w:t>celkový roční obrat dodavatele, zjištěný podle zvláštních právních předpisů, nesmí činit</w:t>
      </w:r>
      <w:r w:rsidR="00092CC9" w:rsidRPr="00E025E0">
        <w:t xml:space="preserve"> v </w:t>
      </w:r>
      <w:r w:rsidRPr="00E025E0">
        <w:t>žádném</w:t>
      </w:r>
      <w:r w:rsidR="0060115D" w:rsidRPr="00E025E0">
        <w:t xml:space="preserve"> z </w:t>
      </w:r>
      <w:r w:rsidRPr="00E025E0">
        <w:t xml:space="preserve">bezprostředně předcházejících tří uzavřených účetních období méně než </w:t>
      </w:r>
      <w:r w:rsidR="0050288A" w:rsidRPr="00E025E0">
        <w:rPr>
          <w:b/>
        </w:rPr>
        <w:t>8</w:t>
      </w:r>
      <w:r w:rsidR="006D6839" w:rsidRPr="00E025E0">
        <w:rPr>
          <w:b/>
        </w:rPr>
        <w:t>66</w:t>
      </w:r>
      <w:r w:rsidR="000A22BC" w:rsidRPr="00E025E0">
        <w:rPr>
          <w:b/>
        </w:rPr>
        <w:t xml:space="preserve"> </w:t>
      </w:r>
      <w:r w:rsidR="009C6764" w:rsidRPr="00E025E0">
        <w:rPr>
          <w:b/>
        </w:rPr>
        <w:t>0</w:t>
      </w:r>
      <w:r w:rsidR="00DA4889" w:rsidRPr="00E025E0">
        <w:rPr>
          <w:b/>
        </w:rPr>
        <w:t>00 000,-</w:t>
      </w:r>
      <w:r w:rsidRPr="00E025E0">
        <w:rPr>
          <w:b/>
        </w:rPr>
        <w:t xml:space="preserve"> Kč</w:t>
      </w:r>
      <w:r w:rsidRPr="00E025E0">
        <w:t xml:space="preserve"> bez DPH;</w:t>
      </w:r>
    </w:p>
    <w:p w14:paraId="74BD4DD5" w14:textId="77777777" w:rsidR="0035531B" w:rsidRDefault="0035531B" w:rsidP="00092CC9">
      <w:pPr>
        <w:pStyle w:val="Odrka1-1"/>
      </w:pPr>
      <w:r w:rsidRPr="00E025E0">
        <w:t>zadavatel pro vyloučení pochybností</w:t>
      </w:r>
      <w:r>
        <w:t xml:space="preserve">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1D5FE63B"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3103709"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201C0054" w14:textId="77777777" w:rsidR="0035531B" w:rsidRPr="00CC4380" w:rsidRDefault="0035531B" w:rsidP="0035531B">
      <w:pPr>
        <w:pStyle w:val="Text1-1"/>
        <w:rPr>
          <w:rStyle w:val="Tun9b"/>
        </w:rPr>
      </w:pPr>
      <w:r w:rsidRPr="00CC4380">
        <w:rPr>
          <w:rStyle w:val="Tun9b"/>
        </w:rPr>
        <w:t>Technická kvalifikace – seznam stavebních prací</w:t>
      </w:r>
    </w:p>
    <w:p w14:paraId="6D4568DD" w14:textId="77777777"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A67FA6">
        <w:t xml:space="preserve"> nebo</w:t>
      </w:r>
      <w:r w:rsidR="00127F71">
        <w:t xml:space="preserve"> rekonstrukce</w:t>
      </w:r>
      <w:r w:rsidR="00515B63">
        <w:t xml:space="preserve"> </w:t>
      </w:r>
      <w:r>
        <w:t xml:space="preserve">na stavbách </w:t>
      </w:r>
      <w:r w:rsidRPr="00A67FA6">
        <w:t>železničních</w:t>
      </w:r>
      <w:r>
        <w:t xml:space="preserve"> drah, jak jsou vymezeny</w:t>
      </w:r>
      <w:r w:rsidR="00092CC9">
        <w:t xml:space="preserve"> v </w:t>
      </w:r>
      <w:r>
        <w:t xml:space="preserve">§ 5 </w:t>
      </w:r>
      <w:r>
        <w:lastRenderedPageBreak/>
        <w:t>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w:t>
      </w:r>
      <w:r w:rsidRPr="00A67FA6">
        <w:t xml:space="preserve">posledních </w:t>
      </w:r>
      <w:r w:rsidR="000A22BC">
        <w:t>8</w:t>
      </w:r>
      <w:r w:rsidR="000A22BC" w:rsidRPr="00A67FA6">
        <w:t xml:space="preserve"> </w:t>
      </w:r>
      <w:r w:rsidRPr="00A67FA6">
        <w:t>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A67FA6">
        <w:t xml:space="preserve">posledních </w:t>
      </w:r>
      <w:r w:rsidR="004D3BFC">
        <w:t>8</w:t>
      </w:r>
      <w:r w:rsidR="004D3BFC" w:rsidRPr="00A67FA6">
        <w:t xml:space="preserve"> </w:t>
      </w:r>
      <w:r w:rsidRPr="00A67FA6">
        <w:t xml:space="preserve">let </w:t>
      </w:r>
      <w:r w:rsidR="008735B2" w:rsidRPr="00A67FA6">
        <w:t>před</w:t>
      </w:r>
      <w:r w:rsidR="008735B2">
        <w:t xml:space="preserve"> zahájením zadávacího řízení </w:t>
      </w:r>
      <w:r>
        <w:t>činí</w:t>
      </w:r>
      <w:r w:rsidR="00092CC9">
        <w:t xml:space="preserve"> v </w:t>
      </w:r>
      <w:r>
        <w:t xml:space="preserve">součtu, včetně případných poddodávek, nejméně </w:t>
      </w:r>
      <w:r w:rsidR="00A67FA6" w:rsidRPr="00A67FA6">
        <w:rPr>
          <w:b/>
        </w:rPr>
        <w:t>1 800 000 000,-</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1AD4C8AB"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5A6B53">
        <w:t xml:space="preserve">posledních </w:t>
      </w:r>
      <w:r w:rsidR="00A80224">
        <w:t>8</w:t>
      </w:r>
      <w:r w:rsidR="00A80224" w:rsidRPr="005A6B53">
        <w:t xml:space="preserve"> </w:t>
      </w:r>
      <w:r w:rsidRPr="005A6B53">
        <w:t>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 xml:space="preserve">každé jednotlivé nejvýznamnější stavební </w:t>
      </w:r>
      <w:r w:rsidRPr="00D46C7A">
        <w:rPr>
          <w:rStyle w:val="Tun9b"/>
        </w:rPr>
        <w:t>práce</w:t>
      </w:r>
      <w:r w:rsidRPr="00D46C7A">
        <w:t xml:space="preserve">, včetně případných poddodávek, musí dosahovat alespoň </w:t>
      </w:r>
      <w:r w:rsidR="00D46C7A" w:rsidRPr="00D46C7A">
        <w:rPr>
          <w:b/>
        </w:rPr>
        <w:t>30</w:t>
      </w:r>
      <w:r w:rsidR="005A6B53" w:rsidRPr="00D46C7A">
        <w:rPr>
          <w:b/>
        </w:rPr>
        <w:t>0 000 000,-</w:t>
      </w:r>
      <w:r w:rsidR="005A6B53" w:rsidRPr="00D46C7A">
        <w:t xml:space="preserve"> </w:t>
      </w:r>
      <w:r w:rsidRPr="00D46C7A">
        <w:rPr>
          <w:b/>
        </w:rPr>
        <w:t>Kč</w:t>
      </w:r>
      <w:r>
        <w:t xml:space="preserve"> bez DPH (dále jen jako „</w:t>
      </w:r>
      <w:r w:rsidRPr="00092CC9">
        <w:rPr>
          <w:rStyle w:val="Tun9b"/>
        </w:rPr>
        <w:t>nejvýznamnější stavební práce</w:t>
      </w:r>
      <w:r>
        <w:t xml:space="preserve">“). </w:t>
      </w:r>
    </w:p>
    <w:p w14:paraId="70230EA0" w14:textId="7A1880CF"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w:t>
      </w:r>
      <w:r w:rsidR="00197C94">
        <w:t> </w:t>
      </w:r>
      <w:r>
        <w:t>rámci</w:t>
      </w:r>
      <w:r w:rsidR="00197C94">
        <w:t>,</w:t>
      </w:r>
      <w:r>
        <w:t xml:space="preserve"> nichž musí dodavatel doložit rovněž následující požadavky:</w:t>
      </w:r>
    </w:p>
    <w:p w14:paraId="0BF50D69" w14:textId="77777777" w:rsidR="0035531B" w:rsidRPr="007D3500" w:rsidRDefault="0035531B" w:rsidP="00092CC9">
      <w:pPr>
        <w:pStyle w:val="Odrka1-1"/>
      </w:pPr>
      <w:r w:rsidRPr="007D3500">
        <w:t>nejméně jedna nejvýznamnější stavební práce musí zahrnovat novostavbu</w:t>
      </w:r>
      <w:r w:rsidR="005A6B53" w:rsidRPr="007D3500">
        <w:t xml:space="preserve"> nebo</w:t>
      </w:r>
      <w:r w:rsidRPr="007D3500">
        <w:t xml:space="preserve"> rekonstrukci </w:t>
      </w:r>
      <w:r w:rsidRPr="007D3500">
        <w:rPr>
          <w:rStyle w:val="Tun9b"/>
        </w:rPr>
        <w:t>železničního svršku</w:t>
      </w:r>
      <w:r w:rsidRPr="007D3500">
        <w:t xml:space="preserve"> na dvoukolejné nebo vícekolejné elektrifikované trati</w:t>
      </w:r>
      <w:r w:rsidR="00845C50" w:rsidRPr="007D3500">
        <w:t xml:space="preserve"> s</w:t>
      </w:r>
      <w:r w:rsidR="00115DD3" w:rsidRPr="007D3500">
        <w:t>e</w:t>
      </w:r>
      <w:r w:rsidR="00845C50" w:rsidRPr="007D3500">
        <w:t> </w:t>
      </w:r>
      <w:r w:rsidR="00115DD3" w:rsidRPr="007D3500">
        <w:t xml:space="preserve">souhrnnou </w:t>
      </w:r>
      <w:r w:rsidRPr="007D3500">
        <w:t xml:space="preserve">délkou traťového úseku nejméně </w:t>
      </w:r>
      <w:r w:rsidR="005A6B53" w:rsidRPr="007D3500">
        <w:rPr>
          <w:b/>
        </w:rPr>
        <w:t>7</w:t>
      </w:r>
      <w:r w:rsidRPr="007D3500">
        <w:rPr>
          <w:b/>
        </w:rPr>
        <w:t xml:space="preserve"> km</w:t>
      </w:r>
      <w:r w:rsidRPr="007D3500">
        <w:t>, nebo</w:t>
      </w:r>
      <w:r w:rsidR="00092CC9" w:rsidRPr="007D3500">
        <w:t xml:space="preserve"> v </w:t>
      </w:r>
      <w:r w:rsidRPr="007D3500">
        <w:t>železniční stanici na elektrifikované trati</w:t>
      </w:r>
      <w:r w:rsidR="00845C50" w:rsidRPr="007D3500">
        <w:t xml:space="preserve"> s </w:t>
      </w:r>
      <w:r w:rsidRPr="007D3500">
        <w:t xml:space="preserve">minimálním počtem </w:t>
      </w:r>
      <w:r w:rsidR="005A6B53" w:rsidRPr="007D3500">
        <w:rPr>
          <w:b/>
        </w:rPr>
        <w:t>14</w:t>
      </w:r>
      <w:r w:rsidRPr="007D3500">
        <w:rPr>
          <w:b/>
        </w:rPr>
        <w:t xml:space="preserve"> ks</w:t>
      </w:r>
      <w:r w:rsidRPr="007D3500">
        <w:t xml:space="preserve"> výhybek,</w:t>
      </w:r>
      <w:r w:rsidR="00845C50" w:rsidRPr="007D3500">
        <w:t xml:space="preserve"> a </w:t>
      </w:r>
      <w:r w:rsidRPr="007D3500">
        <w:t>to</w:t>
      </w:r>
      <w:r w:rsidR="00092CC9" w:rsidRPr="007D3500">
        <w:t xml:space="preserve"> v </w:t>
      </w:r>
      <w:r w:rsidRPr="007D3500">
        <w:t xml:space="preserve">hodnotě </w:t>
      </w:r>
      <w:r w:rsidRPr="00D46C7A">
        <w:t xml:space="preserve">nejméně </w:t>
      </w:r>
      <w:r w:rsidR="005A6B53" w:rsidRPr="00D46C7A">
        <w:rPr>
          <w:b/>
        </w:rPr>
        <w:t>1</w:t>
      </w:r>
      <w:r w:rsidR="00B736C1">
        <w:rPr>
          <w:b/>
        </w:rPr>
        <w:t>0</w:t>
      </w:r>
      <w:r w:rsidR="005A6B53" w:rsidRPr="00D46C7A">
        <w:rPr>
          <w:b/>
        </w:rPr>
        <w:t>0 000 000,-</w:t>
      </w:r>
      <w:r w:rsidRPr="00D46C7A">
        <w:rPr>
          <w:b/>
        </w:rPr>
        <w:t xml:space="preserve"> Kč</w:t>
      </w:r>
      <w:r w:rsidRPr="007D3500">
        <w:rPr>
          <w:b/>
        </w:rPr>
        <w:t xml:space="preserve"> </w:t>
      </w:r>
      <w:r w:rsidRPr="007D3500">
        <w:t>bez DPH</w:t>
      </w:r>
      <w:r w:rsidR="005A6B53" w:rsidRPr="007D3500">
        <w:t xml:space="preserve"> </w:t>
      </w:r>
      <w:r w:rsidRPr="007D3500">
        <w:t>(uvedená částka se vztahuje</w:t>
      </w:r>
      <w:r w:rsidR="00BC6D2B" w:rsidRPr="007D3500">
        <w:t xml:space="preserve"> k </w:t>
      </w:r>
      <w:r w:rsidRPr="007D3500">
        <w:t>hodnotě novostavby</w:t>
      </w:r>
      <w:r w:rsidR="005A6B53" w:rsidRPr="007D3500">
        <w:t xml:space="preserve"> nebo </w:t>
      </w:r>
      <w:r w:rsidRPr="007D3500">
        <w:t>rekonstrukce železničního svršku, nikoli</w:t>
      </w:r>
      <w:r w:rsidR="00BC6D2B" w:rsidRPr="007D3500">
        <w:t xml:space="preserve"> k </w:t>
      </w:r>
      <w:r w:rsidRPr="007D3500">
        <w:t>hodnotě nejvýznamnější stavební práce, tj. zakázky jako celku);</w:t>
      </w:r>
    </w:p>
    <w:p w14:paraId="53101D3B" w14:textId="77777777" w:rsidR="0035531B" w:rsidRPr="00D46C7A" w:rsidRDefault="0035531B" w:rsidP="00092CC9">
      <w:pPr>
        <w:pStyle w:val="Odrka1-1"/>
      </w:pPr>
      <w:r w:rsidRPr="007D3500">
        <w:t>nejméně jedna nejvýznamnější stavební práce musí zahrnovat novostavbu</w:t>
      </w:r>
      <w:r w:rsidR="005A6B53" w:rsidRPr="007D3500">
        <w:t xml:space="preserve"> nebo</w:t>
      </w:r>
      <w:r w:rsidRPr="007D3500">
        <w:t xml:space="preserve"> rekonstrukci </w:t>
      </w:r>
      <w:r w:rsidR="007F3581" w:rsidRPr="007D3500">
        <w:t xml:space="preserve">tělesa </w:t>
      </w:r>
      <w:r w:rsidRPr="007D3500">
        <w:rPr>
          <w:rStyle w:val="Tun9b"/>
        </w:rPr>
        <w:t>železničního spodku</w:t>
      </w:r>
      <w:r w:rsidR="00092CC9" w:rsidRPr="007D3500">
        <w:t xml:space="preserve"> v </w:t>
      </w:r>
      <w:r w:rsidRPr="007D3500">
        <w:t xml:space="preserve">hodnotě </w:t>
      </w:r>
      <w:r w:rsidRPr="00D46C7A">
        <w:t xml:space="preserve">nejméně </w:t>
      </w:r>
      <w:r w:rsidR="005A6B53" w:rsidRPr="00D46C7A">
        <w:rPr>
          <w:b/>
        </w:rPr>
        <w:t>50 000 000,-</w:t>
      </w:r>
      <w:r w:rsidRPr="00D46C7A">
        <w:rPr>
          <w:b/>
        </w:rPr>
        <w:t xml:space="preserve"> Kč</w:t>
      </w:r>
      <w:r w:rsidRPr="00D46C7A">
        <w:t xml:space="preserve"> bez</w:t>
      </w:r>
      <w:r w:rsidRPr="007D3500">
        <w:t xml:space="preserve"> DPH (</w:t>
      </w:r>
      <w:r w:rsidRPr="00D46C7A">
        <w:t>uvedená částka se vztahuje</w:t>
      </w:r>
      <w:r w:rsidR="00BC6D2B" w:rsidRPr="00D46C7A">
        <w:t xml:space="preserve"> k </w:t>
      </w:r>
      <w:r w:rsidRPr="00D46C7A">
        <w:t>hodnotě novostavby</w:t>
      </w:r>
      <w:r w:rsidR="007D3500" w:rsidRPr="00D46C7A">
        <w:t xml:space="preserve"> nebo rekonstrukce</w:t>
      </w:r>
      <w:r w:rsidR="00F74C1E" w:rsidRPr="00D46C7A">
        <w:t xml:space="preserve"> </w:t>
      </w:r>
      <w:r w:rsidR="00C57268" w:rsidRPr="00D46C7A">
        <w:t xml:space="preserve">tělesa </w:t>
      </w:r>
      <w:r w:rsidRPr="00D46C7A">
        <w:t>železničního spodku, nikoli</w:t>
      </w:r>
      <w:r w:rsidR="00BC6D2B" w:rsidRPr="00D46C7A">
        <w:t xml:space="preserve"> k </w:t>
      </w:r>
      <w:r w:rsidRPr="00D46C7A">
        <w:t>hodnotě nejvýznamnější stavební práce, tj. zakázky jako celku);</w:t>
      </w:r>
    </w:p>
    <w:p w14:paraId="2C3E4118" w14:textId="77777777" w:rsidR="0035531B" w:rsidRPr="00D46C7A" w:rsidRDefault="0035531B" w:rsidP="00092CC9">
      <w:pPr>
        <w:pStyle w:val="Odrka1-1"/>
      </w:pPr>
      <w:r w:rsidRPr="00D46C7A">
        <w:t>nejméně jedna nejvýznamnější stavební práce musí zahrnovat novostavbu</w:t>
      </w:r>
      <w:r w:rsidR="007D3500" w:rsidRPr="00D46C7A">
        <w:t xml:space="preserve"> nebo</w:t>
      </w:r>
      <w:r w:rsidRPr="00D46C7A">
        <w:t xml:space="preserve"> rekonstrukci </w:t>
      </w:r>
      <w:r w:rsidRPr="00D46C7A">
        <w:rPr>
          <w:rStyle w:val="Tun9b"/>
        </w:rPr>
        <w:t>železničního mostu/mostů</w:t>
      </w:r>
      <w:r w:rsidR="00092CC9" w:rsidRPr="00D46C7A">
        <w:t xml:space="preserve"> v </w:t>
      </w:r>
      <w:r w:rsidRPr="00D46C7A">
        <w:t xml:space="preserve">souhrnné hodnotě nejméně </w:t>
      </w:r>
      <w:r w:rsidR="007D3500" w:rsidRPr="00D46C7A">
        <w:rPr>
          <w:b/>
        </w:rPr>
        <w:t>5</w:t>
      </w:r>
      <w:r w:rsidR="00D46C7A" w:rsidRPr="00D46C7A">
        <w:rPr>
          <w:b/>
        </w:rPr>
        <w:t>0</w:t>
      </w:r>
      <w:r w:rsidR="007D3500" w:rsidRPr="00D46C7A">
        <w:rPr>
          <w:b/>
        </w:rPr>
        <w:t> 000 000,-</w:t>
      </w:r>
      <w:r w:rsidRPr="00D46C7A">
        <w:rPr>
          <w:b/>
        </w:rPr>
        <w:t xml:space="preserve"> Kč</w:t>
      </w:r>
      <w:r w:rsidRPr="00D46C7A">
        <w:t xml:space="preserve"> bez DPH (uvedená částka se vztahuje</w:t>
      </w:r>
      <w:r w:rsidR="00BC6D2B" w:rsidRPr="00D46C7A">
        <w:t xml:space="preserve"> k </w:t>
      </w:r>
      <w:r w:rsidRPr="00D46C7A">
        <w:t>hodnotě novostavby</w:t>
      </w:r>
      <w:r w:rsidR="007D3500" w:rsidRPr="00D46C7A">
        <w:t xml:space="preserve"> nebo</w:t>
      </w:r>
      <w:r w:rsidRPr="00D46C7A">
        <w:t xml:space="preserve"> rekonstrukce železničního mostu/mostů, nikoli</w:t>
      </w:r>
      <w:r w:rsidR="00BC6D2B" w:rsidRPr="00D46C7A">
        <w:t xml:space="preserve"> k </w:t>
      </w:r>
      <w:r w:rsidRPr="00D46C7A">
        <w:t>hodnotě nejvýznamnější stavební prá</w:t>
      </w:r>
      <w:r w:rsidR="007D3500" w:rsidRPr="00D46C7A">
        <w:t>ce, tj. zakázky jako celku)</w:t>
      </w:r>
      <w:r w:rsidRPr="00D46C7A">
        <w:t>;</w:t>
      </w:r>
    </w:p>
    <w:p w14:paraId="6B53F555" w14:textId="77777777" w:rsidR="0035531B" w:rsidRPr="00D46C7A" w:rsidRDefault="0035531B" w:rsidP="00092CC9">
      <w:pPr>
        <w:pStyle w:val="Odrka1-1"/>
      </w:pPr>
      <w:r w:rsidRPr="00D46C7A">
        <w:t>nejméně jedna nejvýznamnější stavební práce musí zahrnovat novostavbu</w:t>
      </w:r>
      <w:r w:rsidR="004A5377" w:rsidRPr="00D46C7A">
        <w:t xml:space="preserve"> nebo</w:t>
      </w:r>
      <w:r w:rsidRPr="00D46C7A">
        <w:t xml:space="preserve"> rekonstrukci </w:t>
      </w:r>
      <w:r w:rsidRPr="00D46C7A">
        <w:rPr>
          <w:rStyle w:val="Tun9b"/>
        </w:rPr>
        <w:t xml:space="preserve">trakčního vedení </w:t>
      </w:r>
      <w:r w:rsidR="001D23A5" w:rsidRPr="009A677B">
        <w:t xml:space="preserve">se střídavým napětím </w:t>
      </w:r>
      <w:r w:rsidRPr="00D46C7A">
        <w:t>na dvoukolejné nebo vícekolejné trati</w:t>
      </w:r>
      <w:r w:rsidR="00845C50" w:rsidRPr="00D46C7A">
        <w:t xml:space="preserve"> s</w:t>
      </w:r>
      <w:r w:rsidR="00115DD3" w:rsidRPr="00D46C7A">
        <w:t>e souhrnnou</w:t>
      </w:r>
      <w:r w:rsidR="00845C50" w:rsidRPr="00D46C7A">
        <w:t> </w:t>
      </w:r>
      <w:r w:rsidRPr="00D46C7A">
        <w:t xml:space="preserve">délkou traťového úseku nejméně </w:t>
      </w:r>
      <w:r w:rsidR="00B962CD" w:rsidRPr="00D46C7A">
        <w:rPr>
          <w:b/>
        </w:rPr>
        <w:t>7</w:t>
      </w:r>
      <w:r w:rsidRPr="00D46C7A">
        <w:rPr>
          <w:b/>
        </w:rPr>
        <w:t xml:space="preserve"> km</w:t>
      </w:r>
      <w:r w:rsidRPr="00D46C7A">
        <w:t>, nebo</w:t>
      </w:r>
      <w:r w:rsidR="00092CC9" w:rsidRPr="00D46C7A">
        <w:t xml:space="preserve"> v </w:t>
      </w:r>
      <w:r w:rsidRPr="00D46C7A">
        <w:t>železniční stanici na trati</w:t>
      </w:r>
      <w:r w:rsidR="00845C50" w:rsidRPr="00D46C7A">
        <w:t xml:space="preserve"> s </w:t>
      </w:r>
      <w:r w:rsidRPr="00D46C7A">
        <w:t xml:space="preserve">minimálním počtem </w:t>
      </w:r>
      <w:r w:rsidR="00B962CD" w:rsidRPr="00D46C7A">
        <w:rPr>
          <w:b/>
        </w:rPr>
        <w:t>14</w:t>
      </w:r>
      <w:r w:rsidRPr="00D46C7A">
        <w:rPr>
          <w:b/>
        </w:rPr>
        <w:t xml:space="preserve"> ks</w:t>
      </w:r>
      <w:r w:rsidRPr="00D46C7A">
        <w:t xml:space="preserve"> výhybek,</w:t>
      </w:r>
      <w:r w:rsidR="00845C50" w:rsidRPr="00D46C7A">
        <w:t xml:space="preserve"> a </w:t>
      </w:r>
      <w:r w:rsidRPr="00D46C7A">
        <w:t>to</w:t>
      </w:r>
      <w:r w:rsidR="00092CC9" w:rsidRPr="00D46C7A">
        <w:t xml:space="preserve"> v </w:t>
      </w:r>
      <w:r w:rsidRPr="00D46C7A">
        <w:t xml:space="preserve">hodnotě nejméně </w:t>
      </w:r>
      <w:r w:rsidR="00B736C1">
        <w:rPr>
          <w:b/>
        </w:rPr>
        <w:t>50</w:t>
      </w:r>
      <w:r w:rsidR="00B962CD" w:rsidRPr="00D46C7A">
        <w:rPr>
          <w:b/>
        </w:rPr>
        <w:t> 000 000,-</w:t>
      </w:r>
      <w:r w:rsidRPr="00D46C7A">
        <w:rPr>
          <w:b/>
        </w:rPr>
        <w:t xml:space="preserve"> Kč</w:t>
      </w:r>
      <w:r w:rsidRPr="00D46C7A">
        <w:t xml:space="preserve"> bez DPH</w:t>
      </w:r>
      <w:r w:rsidR="0024041B">
        <w:t xml:space="preserve"> (</w:t>
      </w:r>
      <w:r w:rsidR="0024041B" w:rsidRPr="00D46C7A">
        <w:t>uvedená částka se vztahuje k hodnotě novostavby nebo rekonstrukce</w:t>
      </w:r>
      <w:r w:rsidR="0024041B">
        <w:t xml:space="preserve"> </w:t>
      </w:r>
      <w:r w:rsidR="0024041B" w:rsidRPr="0024041B">
        <w:rPr>
          <w:rStyle w:val="Tun9b"/>
          <w:b w:val="0"/>
        </w:rPr>
        <w:t>trakčního vedení</w:t>
      </w:r>
      <w:r w:rsidRPr="00D46C7A">
        <w:t>, nikoli</w:t>
      </w:r>
      <w:r w:rsidR="00BC6D2B" w:rsidRPr="00D46C7A">
        <w:t xml:space="preserve"> k </w:t>
      </w:r>
      <w:r w:rsidRPr="00D46C7A">
        <w:t>hodnotě nejvýznamnější stavební práce, tj. zakázky jako celku);</w:t>
      </w:r>
    </w:p>
    <w:p w14:paraId="0EF79FE3" w14:textId="77777777" w:rsidR="0035531B" w:rsidRDefault="0035531B" w:rsidP="002C04EE">
      <w:pPr>
        <w:pStyle w:val="Odrka1-1"/>
      </w:pPr>
      <w:r w:rsidRPr="00D46C7A">
        <w:t>nejméně jedna nejvýznamnější stavební práce musí zahrnovat novostavbu</w:t>
      </w:r>
      <w:r w:rsidR="007C2650" w:rsidRPr="00D46C7A">
        <w:t xml:space="preserve"> nebo</w:t>
      </w:r>
      <w:r w:rsidRPr="00D46C7A">
        <w:t xml:space="preserve"> rekonstrukci </w:t>
      </w:r>
      <w:r w:rsidR="007C2650" w:rsidRPr="00D46C7A">
        <w:t xml:space="preserve">zařízení staničního </w:t>
      </w:r>
      <w:r w:rsidRPr="00D46C7A">
        <w:t xml:space="preserve">nebo traťového </w:t>
      </w:r>
      <w:r w:rsidRPr="00D46C7A">
        <w:rPr>
          <w:rStyle w:val="Tun9b"/>
        </w:rPr>
        <w:t>zabezpečovacího zařízení</w:t>
      </w:r>
      <w:r w:rsidRPr="00D46C7A">
        <w:t xml:space="preserve"> na trati</w:t>
      </w:r>
      <w:r w:rsidR="00845C50" w:rsidRPr="00D46C7A">
        <w:t xml:space="preserve"> s</w:t>
      </w:r>
      <w:r w:rsidR="00115DD3" w:rsidRPr="00D46C7A">
        <w:t>e souhrnnou</w:t>
      </w:r>
      <w:r w:rsidR="00845C50" w:rsidRPr="00D46C7A">
        <w:t> </w:t>
      </w:r>
      <w:r w:rsidRPr="00D46C7A">
        <w:t xml:space="preserve">délkou traťového úseku nejméně </w:t>
      </w:r>
      <w:r w:rsidR="007C2650" w:rsidRPr="00D46C7A">
        <w:rPr>
          <w:b/>
        </w:rPr>
        <w:t>7</w:t>
      </w:r>
      <w:r w:rsidRPr="00D46C7A">
        <w:rPr>
          <w:b/>
        </w:rPr>
        <w:t xml:space="preserve"> km</w:t>
      </w:r>
      <w:r w:rsidRPr="00D46C7A">
        <w:t>, nebo</w:t>
      </w:r>
      <w:r w:rsidR="00092CC9" w:rsidRPr="00D46C7A">
        <w:t xml:space="preserve"> v </w:t>
      </w:r>
      <w:r w:rsidRPr="00D46C7A">
        <w:t>železniční stanici na trati</w:t>
      </w:r>
      <w:r w:rsidR="00845C50" w:rsidRPr="00D46C7A">
        <w:t xml:space="preserve"> s </w:t>
      </w:r>
      <w:r w:rsidRPr="00D46C7A">
        <w:t xml:space="preserve">minimálním počtem </w:t>
      </w:r>
      <w:r w:rsidR="007C2650" w:rsidRPr="00D46C7A">
        <w:rPr>
          <w:b/>
        </w:rPr>
        <w:t>14</w:t>
      </w:r>
      <w:r w:rsidRPr="00D46C7A">
        <w:rPr>
          <w:b/>
        </w:rPr>
        <w:t xml:space="preserve"> ks</w:t>
      </w:r>
      <w:r w:rsidRPr="00D46C7A">
        <w:t xml:space="preserve"> výhybek,</w:t>
      </w:r>
      <w:r w:rsidR="00845C50" w:rsidRPr="00D46C7A">
        <w:t xml:space="preserve"> a </w:t>
      </w:r>
      <w:r w:rsidRPr="00D46C7A">
        <w:t>to</w:t>
      </w:r>
      <w:r w:rsidR="00092CC9" w:rsidRPr="00D46C7A">
        <w:t xml:space="preserve"> v </w:t>
      </w:r>
      <w:r w:rsidRPr="00D46C7A">
        <w:t xml:space="preserve">hodnotě nejméně </w:t>
      </w:r>
      <w:r w:rsidR="00B736C1">
        <w:rPr>
          <w:b/>
        </w:rPr>
        <w:t>60</w:t>
      </w:r>
      <w:r w:rsidR="007C2650" w:rsidRPr="00D46C7A">
        <w:rPr>
          <w:b/>
        </w:rPr>
        <w:t> 000 000,-</w:t>
      </w:r>
      <w:r w:rsidRPr="00D46C7A">
        <w:rPr>
          <w:b/>
        </w:rPr>
        <w:t xml:space="preserve"> Kč</w:t>
      </w:r>
      <w:r w:rsidRPr="00D46C7A">
        <w:t xml:space="preserve"> bez DPH (uvedená částka se vztahuje</w:t>
      </w:r>
      <w:r w:rsidR="00BC6D2B" w:rsidRPr="00D46C7A">
        <w:t xml:space="preserve"> k </w:t>
      </w:r>
      <w:r w:rsidRPr="00D46C7A">
        <w:t>hodnotě novostavby</w:t>
      </w:r>
      <w:r w:rsidR="00052470">
        <w:t xml:space="preserve"> nebo</w:t>
      </w:r>
      <w:r w:rsidR="00052470" w:rsidRPr="00D46C7A">
        <w:t xml:space="preserve"> </w:t>
      </w:r>
      <w:r w:rsidRPr="00D46C7A">
        <w:t>rekonstrukce zabezpečovacího zařízení, nikoli</w:t>
      </w:r>
      <w:r w:rsidR="00BC6D2B" w:rsidRPr="00D46C7A">
        <w:t xml:space="preserve"> k </w:t>
      </w:r>
      <w:r w:rsidRPr="00D46C7A">
        <w:t>hodnotě nejvýznamnější stavební práce</w:t>
      </w:r>
      <w:r w:rsidRPr="007C2650">
        <w:t>, tj. zakázky jako celku).</w:t>
      </w:r>
    </w:p>
    <w:p w14:paraId="4CBD916B" w14:textId="77777777" w:rsidR="00F47741" w:rsidRDefault="00F47741" w:rsidP="00F47741">
      <w:pPr>
        <w:spacing w:after="120"/>
        <w:ind w:left="737"/>
        <w:jc w:val="both"/>
        <w:rPr>
          <w:rFonts w:ascii="Verdana" w:hAnsi="Verdana"/>
        </w:rPr>
      </w:pPr>
      <w:r>
        <w:rPr>
          <w:rFonts w:ascii="Verdana" w:hAnsi="Verdana"/>
        </w:rPr>
        <w:t>Zadavatel dále požaduje předložení seznamu stavebních prací spočívajících v provedení novostavby</w:t>
      </w:r>
      <w:r w:rsidR="00E06826">
        <w:rPr>
          <w:rFonts w:ascii="Verdana" w:hAnsi="Verdana"/>
        </w:rPr>
        <w:t xml:space="preserve"> nebo</w:t>
      </w:r>
      <w:r>
        <w:rPr>
          <w:rFonts w:ascii="Verdana" w:hAnsi="Verdana"/>
        </w:rPr>
        <w:t xml:space="preserve"> </w:t>
      </w:r>
      <w:r w:rsidR="00E06826">
        <w:rPr>
          <w:rFonts w:ascii="Verdana" w:hAnsi="Verdana"/>
        </w:rPr>
        <w:t>rekonst</w:t>
      </w:r>
      <w:r>
        <w:rPr>
          <w:rFonts w:ascii="Verdana" w:hAnsi="Verdana"/>
        </w:rPr>
        <w:t xml:space="preserve">rukce na </w:t>
      </w:r>
      <w:r>
        <w:rPr>
          <w:rFonts w:ascii="Verdana" w:hAnsi="Verdana"/>
          <w:b/>
          <w:bCs/>
        </w:rPr>
        <w:t>pozemních stavbách</w:t>
      </w:r>
      <w:r>
        <w:rPr>
          <w:rFonts w:ascii="Verdana" w:hAnsi="Verdana"/>
        </w:rPr>
        <w:t xml:space="preserve"> ve smyslu </w:t>
      </w:r>
      <w:proofErr w:type="spellStart"/>
      <w:r>
        <w:rPr>
          <w:rFonts w:ascii="Verdana" w:hAnsi="Verdana"/>
        </w:rPr>
        <w:t>ust</w:t>
      </w:r>
      <w:proofErr w:type="spellEnd"/>
      <w:r>
        <w:rPr>
          <w:rFonts w:ascii="Verdana" w:hAnsi="Verdana"/>
        </w:rPr>
        <w:t xml:space="preserve">. § 5 odst. 3 písm. a) zákona č. 360/1992 Sb., o výkonu povolání autorizovaných architektů a o </w:t>
      </w:r>
      <w:r>
        <w:rPr>
          <w:rFonts w:ascii="Verdana" w:hAnsi="Verdana"/>
        </w:rPr>
        <w:lastRenderedPageBreak/>
        <w:t xml:space="preserve">výkonu povolání autorizovaných inženýrů a techniků činných ve výstavbě, ve znění pozdějších předpisů (dále jen „autorizační zákon“), a to </w:t>
      </w:r>
      <w:r>
        <w:rPr>
          <w:rFonts w:ascii="Verdana" w:hAnsi="Verdana"/>
          <w:b/>
          <w:bCs/>
        </w:rPr>
        <w:t>s výjimkou</w:t>
      </w:r>
      <w:r>
        <w:rPr>
          <w:rFonts w:ascii="Verdana" w:hAnsi="Verdana"/>
        </w:rPr>
        <w:t xml:space="preserve"> </w:t>
      </w:r>
      <w:r>
        <w:rPr>
          <w:rFonts w:ascii="Verdana" w:hAnsi="Verdana"/>
          <w:color w:val="000000"/>
        </w:rPr>
        <w:t xml:space="preserve">budov a hal pro výrobu, staveb pro zemědělství, skladování a staveb průmyslových </w:t>
      </w:r>
      <w:r>
        <w:rPr>
          <w:rFonts w:ascii="Verdana" w:hAnsi="Verdana"/>
        </w:rPr>
        <w:t>poskytnutých dodavatelem za posledních 8 let před zahájením zadávacího řízení (dále jako „</w:t>
      </w:r>
      <w:r w:rsidRPr="00F45CF8">
        <w:rPr>
          <w:rFonts w:ascii="Verdana" w:hAnsi="Verdana"/>
          <w:b/>
        </w:rPr>
        <w:t>pozemní stavební práce</w:t>
      </w:r>
      <w:r>
        <w:rPr>
          <w:rFonts w:ascii="Verdana" w:hAnsi="Verdana"/>
        </w:rPr>
        <w:t xml:space="preserve">“). Předloženým seznamem stavebních prací přitom musí dodavatel prokázat, že hodnota pozemních stavebních prací jím poskytnutých na uvedených stavbách za posledních 8 let před zahájením zadávacího řízení činí v součtu, včetně případných poddodávek, nejméně </w:t>
      </w:r>
      <w:r>
        <w:rPr>
          <w:rFonts w:ascii="Verdana" w:hAnsi="Verdana"/>
          <w:b/>
          <w:bCs/>
        </w:rPr>
        <w:t>40.000.000,-</w:t>
      </w:r>
      <w:r>
        <w:rPr>
          <w:rFonts w:ascii="Verdana" w:hAnsi="Verdana"/>
        </w:rPr>
        <w:t xml:space="preserve"> </w:t>
      </w:r>
      <w:r>
        <w:rPr>
          <w:rFonts w:ascii="Verdana" w:hAnsi="Verdana"/>
          <w:b/>
          <w:bCs/>
        </w:rPr>
        <w:t>Kč</w:t>
      </w:r>
      <w:r>
        <w:rPr>
          <w:rFonts w:ascii="Verdana" w:hAnsi="Verdana"/>
        </w:rPr>
        <w:t xml:space="preserve"> bez DPH.</w:t>
      </w:r>
    </w:p>
    <w:p w14:paraId="1F809A6D" w14:textId="77777777" w:rsidR="00F47741" w:rsidRDefault="00F47741" w:rsidP="00F47741">
      <w:pPr>
        <w:spacing w:after="120"/>
        <w:ind w:left="737"/>
        <w:jc w:val="both"/>
        <w:rPr>
          <w:rFonts w:ascii="Verdana" w:hAnsi="Verdana"/>
        </w:rPr>
      </w:pPr>
      <w:r>
        <w:rPr>
          <w:rFonts w:ascii="Verdana" w:hAnsi="Verdana"/>
        </w:rPr>
        <w:t>Hodnotou pozemních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23B1184C" w14:textId="49C787C9" w:rsidR="00F47741" w:rsidRDefault="00F47741" w:rsidP="00F47741">
      <w:pPr>
        <w:spacing w:after="120"/>
        <w:ind w:left="737"/>
        <w:jc w:val="both"/>
        <w:rPr>
          <w:rFonts w:ascii="Verdana" w:hAnsi="Verdana"/>
        </w:rPr>
      </w:pPr>
      <w:r>
        <w:rPr>
          <w:rFonts w:ascii="Verdana" w:hAnsi="Verdana"/>
        </w:rPr>
        <w:t xml:space="preserve">Zadavatel požaduje, aby dodavatel kromě informací uvedených v seznamu stavebních prací předložil i </w:t>
      </w:r>
      <w:r>
        <w:rPr>
          <w:rFonts w:ascii="Verdana" w:hAnsi="Verdana"/>
          <w:b/>
          <w:bCs/>
        </w:rPr>
        <w:t>osvědčení objednatelů</w:t>
      </w:r>
      <w:r>
        <w:rPr>
          <w:rFonts w:ascii="Verdana" w:hAnsi="Verdana"/>
        </w:rPr>
        <w:t xml:space="preserve"> o řádném poskytnutí a dokončení nejvýznamnějších </w:t>
      </w:r>
      <w:r w:rsidRPr="006F2368">
        <w:rPr>
          <w:rFonts w:ascii="Verdana" w:hAnsi="Verdana"/>
        </w:rPr>
        <w:t>pozemních stavebních</w:t>
      </w:r>
      <w:r>
        <w:rPr>
          <w:rFonts w:ascii="Verdana" w:hAnsi="Verdana"/>
        </w:rPr>
        <w:t xml:space="preserve"> prací tak, aby prokázal, že dodavatel v posledních 8 letech před zahájením zadávacího řízení řádně poskytl a dokončil alespoň následující nejvýznamnější pozemní stavební práce (dále jen jako „</w:t>
      </w:r>
      <w:r w:rsidRPr="00F45CF8">
        <w:rPr>
          <w:rFonts w:ascii="Verdana" w:hAnsi="Verdana"/>
          <w:b/>
        </w:rPr>
        <w:t>nejvýznamnější pozemní stavební práce</w:t>
      </w:r>
      <w:r w:rsidR="00F45CF8">
        <w:rPr>
          <w:rFonts w:ascii="Verdana" w:hAnsi="Verdana"/>
        </w:rPr>
        <w:t>“</w:t>
      </w:r>
      <w:r>
        <w:rPr>
          <w:rFonts w:ascii="Verdana" w:hAnsi="Verdana"/>
        </w:rPr>
        <w:t>):</w:t>
      </w:r>
    </w:p>
    <w:p w14:paraId="5BFDE723" w14:textId="77777777" w:rsidR="00F47741" w:rsidRDefault="00F47741" w:rsidP="00F47741">
      <w:pPr>
        <w:numPr>
          <w:ilvl w:val="0"/>
          <w:numId w:val="40"/>
        </w:numPr>
        <w:spacing w:after="120"/>
        <w:contextualSpacing/>
        <w:jc w:val="both"/>
        <w:rPr>
          <w:rFonts w:ascii="Verdana" w:eastAsia="Times New Roman" w:hAnsi="Verdana" w:cs="Times New Roman"/>
          <w:lang w:eastAsia="cs-CZ"/>
        </w:rPr>
      </w:pPr>
      <w:r>
        <w:rPr>
          <w:rFonts w:ascii="Verdana" w:eastAsia="Times New Roman" w:hAnsi="Verdana" w:cs="Times New Roman"/>
          <w:lang w:eastAsia="cs-CZ"/>
        </w:rPr>
        <w:t xml:space="preserve">minimálně </w:t>
      </w:r>
      <w:r>
        <w:rPr>
          <w:rFonts w:ascii="Verdana" w:eastAsia="Times New Roman" w:hAnsi="Verdana" w:cs="Times New Roman"/>
          <w:b/>
          <w:bCs/>
          <w:lang w:eastAsia="cs-CZ"/>
        </w:rPr>
        <w:t>dvě</w:t>
      </w:r>
      <w:r>
        <w:rPr>
          <w:rFonts w:ascii="Verdana" w:eastAsia="Times New Roman" w:hAnsi="Verdana" w:cs="Times New Roman"/>
          <w:lang w:eastAsia="cs-CZ"/>
        </w:rPr>
        <w:t xml:space="preserve"> nejvýznamnější pozemní stavební práce v celkové </w:t>
      </w:r>
      <w:r>
        <w:rPr>
          <w:rFonts w:ascii="Verdana" w:eastAsia="Times New Roman" w:hAnsi="Verdana" w:cs="Times New Roman"/>
          <w:b/>
          <w:bCs/>
          <w:lang w:eastAsia="cs-CZ"/>
        </w:rPr>
        <w:t>hodnotě v součtu</w:t>
      </w:r>
      <w:r>
        <w:rPr>
          <w:rFonts w:ascii="Verdana" w:eastAsia="Times New Roman" w:hAnsi="Verdana" w:cs="Times New Roman"/>
          <w:lang w:eastAsia="cs-CZ"/>
        </w:rPr>
        <w:t xml:space="preserve">, včetně případných poddodávek, alespoň ve výši </w:t>
      </w:r>
      <w:r>
        <w:rPr>
          <w:rFonts w:ascii="Verdana" w:eastAsia="Times New Roman" w:hAnsi="Verdana" w:cs="Times New Roman"/>
          <w:b/>
          <w:bCs/>
          <w:lang w:eastAsia="cs-CZ"/>
        </w:rPr>
        <w:t>40 000 000,- Kč</w:t>
      </w:r>
      <w:r>
        <w:rPr>
          <w:rFonts w:ascii="Verdana" w:eastAsia="Times New Roman" w:hAnsi="Verdana" w:cs="Times New Roman"/>
          <w:lang w:eastAsia="cs-CZ"/>
        </w:rPr>
        <w:t xml:space="preserve"> bez DPH, spočívající v provedení novostavby</w:t>
      </w:r>
      <w:r w:rsidR="00E06826">
        <w:rPr>
          <w:rFonts w:ascii="Verdana" w:eastAsia="Times New Roman" w:hAnsi="Verdana" w:cs="Times New Roman"/>
          <w:lang w:eastAsia="cs-CZ"/>
        </w:rPr>
        <w:t xml:space="preserve"> nebo</w:t>
      </w:r>
      <w:r>
        <w:rPr>
          <w:rFonts w:ascii="Verdana" w:eastAsia="Times New Roman" w:hAnsi="Verdana" w:cs="Times New Roman"/>
          <w:lang w:eastAsia="cs-CZ"/>
        </w:rPr>
        <w:t xml:space="preserve"> rekonstrukce </w:t>
      </w:r>
      <w:r>
        <w:rPr>
          <w:rFonts w:ascii="Verdana" w:eastAsia="Times New Roman" w:hAnsi="Verdana" w:cs="Times New Roman"/>
          <w:b/>
          <w:bCs/>
          <w:lang w:eastAsia="cs-CZ"/>
        </w:rPr>
        <w:t>vícepodlažní pozemní stavby</w:t>
      </w:r>
      <w:r>
        <w:rPr>
          <w:rFonts w:ascii="Verdana" w:eastAsia="Times New Roman" w:hAnsi="Verdana" w:cs="Times New Roman"/>
          <w:lang w:eastAsia="cs-CZ"/>
        </w:rPr>
        <w:t xml:space="preserve">, přičemž </w:t>
      </w:r>
      <w:r>
        <w:rPr>
          <w:rFonts w:ascii="Verdana" w:eastAsia="Times New Roman" w:hAnsi="Verdana" w:cs="Times New Roman"/>
          <w:b/>
          <w:bCs/>
          <w:lang w:eastAsia="cs-CZ"/>
        </w:rPr>
        <w:t>hodnota</w:t>
      </w:r>
      <w:r>
        <w:rPr>
          <w:rFonts w:ascii="Verdana" w:eastAsia="Times New Roman" w:hAnsi="Verdana" w:cs="Times New Roman"/>
          <w:lang w:eastAsia="cs-CZ"/>
        </w:rPr>
        <w:t xml:space="preserve"> každé </w:t>
      </w:r>
      <w:r>
        <w:rPr>
          <w:rFonts w:ascii="Verdana" w:eastAsia="Times New Roman" w:hAnsi="Verdana" w:cs="Times New Roman"/>
          <w:b/>
          <w:bCs/>
          <w:lang w:eastAsia="cs-CZ"/>
        </w:rPr>
        <w:t>jedné</w:t>
      </w:r>
      <w:r>
        <w:rPr>
          <w:rFonts w:ascii="Verdana" w:eastAsia="Times New Roman" w:hAnsi="Verdana" w:cs="Times New Roman"/>
          <w:lang w:eastAsia="cs-CZ"/>
        </w:rPr>
        <w:t xml:space="preserve"> provedené nejvýznamnější pozemní stavební práce musí, včetně případných poddodávek, činit alespoň </w:t>
      </w:r>
      <w:r>
        <w:rPr>
          <w:rFonts w:ascii="Verdana" w:eastAsia="Times New Roman" w:hAnsi="Verdana" w:cs="Times New Roman"/>
          <w:b/>
          <w:bCs/>
          <w:lang w:eastAsia="cs-CZ"/>
        </w:rPr>
        <w:t>12 000 000,- Kč</w:t>
      </w:r>
      <w:r>
        <w:rPr>
          <w:rFonts w:ascii="Verdana" w:eastAsia="Times New Roman" w:hAnsi="Verdana" w:cs="Times New Roman"/>
          <w:lang w:eastAsia="cs-CZ"/>
        </w:rPr>
        <w:t xml:space="preserve"> bez DPH; (částka Kč se vztahuje k hodnotě specifikované novostavby</w:t>
      </w:r>
      <w:r w:rsidR="00C2311F">
        <w:rPr>
          <w:rFonts w:ascii="Verdana" w:eastAsia="Times New Roman" w:hAnsi="Verdana" w:cs="Times New Roman"/>
          <w:lang w:eastAsia="cs-CZ"/>
        </w:rPr>
        <w:t xml:space="preserve"> nebo</w:t>
      </w:r>
      <w:r>
        <w:rPr>
          <w:rFonts w:ascii="Verdana" w:eastAsia="Times New Roman" w:hAnsi="Verdana" w:cs="Times New Roman"/>
          <w:lang w:eastAsia="cs-CZ"/>
        </w:rPr>
        <w:t xml:space="preserve"> rekonstrukce vícepodlažní pozemní stavby, nikoli k hodnotě zakázky jako celku).</w:t>
      </w:r>
    </w:p>
    <w:p w14:paraId="36990727" w14:textId="77777777" w:rsidR="00F47741" w:rsidRDefault="00F47741" w:rsidP="00DD5670">
      <w:pPr>
        <w:pStyle w:val="Odrka1-1"/>
        <w:numPr>
          <w:ilvl w:val="0"/>
          <w:numId w:val="0"/>
        </w:numPr>
        <w:tabs>
          <w:tab w:val="left" w:pos="708"/>
        </w:tabs>
        <w:ind w:left="737"/>
      </w:pPr>
      <w:r>
        <w:rPr>
          <w:rFonts w:ascii="Verdana" w:hAnsi="Verdana"/>
        </w:rPr>
        <w:t xml:space="preserve">Pojem „stavební práce“ a „nejvýznamnější stavební práce“, použitý dále v textu Pokynů se analogicky použije rovněž na „pozemní stavební práce“ a „nejvýznamnější pozemní stavební práce“. </w:t>
      </w:r>
    </w:p>
    <w:p w14:paraId="27B42A0D"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45BE081E" w14:textId="77777777" w:rsidR="00BE414F" w:rsidRDefault="00BE414F" w:rsidP="00BE414F">
      <w:pPr>
        <w:pStyle w:val="Textbezslovn"/>
      </w:pPr>
      <w:r>
        <w:t>Za rekonstrukci se nepovažují opravné</w:t>
      </w:r>
      <w:r w:rsidR="004957E6">
        <w:t xml:space="preserve"> ani údržbové</w:t>
      </w:r>
      <w:r>
        <w:t xml:space="preserve"> práce, jež mají pro účely posouzení splnění kritérií technické kvalifikace v těchto zadávacích podmínkách následující význam: </w:t>
      </w:r>
    </w:p>
    <w:p w14:paraId="264A471C" w14:textId="77777777" w:rsid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A96B958" w14:textId="1912872A" w:rsidR="00BE414F" w:rsidRPr="00BE414F" w:rsidRDefault="00E931D3" w:rsidP="00BE414F">
      <w:pPr>
        <w:pStyle w:val="Odrka1-1"/>
      </w:pPr>
      <w:r>
        <w:t>Ú</w:t>
      </w:r>
      <w:r w:rsidR="00BE414F"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w:t>
      </w:r>
      <w:r w:rsidR="00BE414F" w:rsidRPr="00BE414F">
        <w:lastRenderedPageBreak/>
        <w:t>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35112F9" w14:textId="77777777"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851C886" w14:textId="77777777" w:rsidR="0035531B" w:rsidRDefault="0035531B" w:rsidP="002C04EE">
      <w:pPr>
        <w:pStyle w:val="Textbezslovn"/>
      </w:pPr>
      <w:r>
        <w:t>Stavební, resp</w:t>
      </w:r>
      <w:r w:rsidRPr="007C2650">
        <w:t>. nejvýznamnější stavební práce je třeba doložit</w:t>
      </w:r>
      <w:r w:rsidR="00092CC9" w:rsidRPr="007C2650">
        <w:t xml:space="preserve"> v </w:t>
      </w:r>
      <w:r w:rsidRPr="007C2650">
        <w:t>takovém počtu, aby byla dosažena požadovaná hodnota stavebních, resp. nejvýznamnějších stavebních prací</w:t>
      </w:r>
      <w:r w:rsidR="00092CC9" w:rsidRPr="007C2650">
        <w:t xml:space="preserve"> v </w:t>
      </w:r>
      <w:r w:rsidRPr="007C2650">
        <w:t xml:space="preserve">součtu za posledních </w:t>
      </w:r>
      <w:r w:rsidR="00A80224">
        <w:t>8</w:t>
      </w:r>
      <w:r w:rsidR="00A80224" w:rsidRPr="007C2650">
        <w:t xml:space="preserve"> </w:t>
      </w:r>
      <w:r w:rsidRPr="007C2650">
        <w:t xml:space="preserve">let. Pro odstranění pochybností zadavatel uvádí, že požadavek kritéria technické kvalifikace na doložení stavebních, resp. nejvýznamnějších stavebních prací lze </w:t>
      </w:r>
      <w:r w:rsidR="0047541A">
        <w:t xml:space="preserve">(s výjimkou pozemních stavebních prací, u kterých se požaduje doložit minimálně dvě nejvýznamnější pozemní stavební práce) </w:t>
      </w:r>
      <w:r w:rsidRPr="007C2650">
        <w:t>splnit předložením seznamu</w:t>
      </w:r>
      <w:r w:rsidR="00845C50" w:rsidRPr="007C2650">
        <w:t xml:space="preserve"> a </w:t>
      </w:r>
      <w:r w:rsidRPr="007C2650">
        <w:t>osvědčení</w:t>
      </w:r>
      <w:r w:rsidR="00092CC9" w:rsidRPr="007C2650">
        <w:t xml:space="preserve"> o </w:t>
      </w:r>
      <w:r w:rsidRPr="007C2650">
        <w:t>řádném poskytnutí</w:t>
      </w:r>
      <w:r w:rsidR="00845C50" w:rsidRPr="007C2650">
        <w:t xml:space="preserve"> a </w:t>
      </w:r>
      <w:r w:rsidRPr="007C2650">
        <w:t>dokončení i pouze jediné stavební, resp. nejvýznamnější stavební práce, jejíž hodnota představuje alespoň požadovanou hodnotu stavebních prací</w:t>
      </w:r>
      <w:r w:rsidR="00092CC9" w:rsidRPr="007C2650">
        <w:t xml:space="preserve"> v </w:t>
      </w:r>
      <w:r w:rsidRPr="007C2650">
        <w:t xml:space="preserve">součtu za posledních </w:t>
      </w:r>
      <w:r w:rsidR="00A80224">
        <w:t>8</w:t>
      </w:r>
      <w:r w:rsidR="00A80224" w:rsidRPr="007C2650">
        <w:t xml:space="preserve"> </w:t>
      </w:r>
      <w:r w:rsidRPr="007C2650">
        <w:t>let</w:t>
      </w:r>
      <w:r w:rsidR="00845C50" w:rsidRPr="007C2650">
        <w:t xml:space="preserve"> a </w:t>
      </w:r>
      <w:r w:rsidRPr="007C2650">
        <w:t>splňuje i všechny minimální hodnoty</w:t>
      </w:r>
      <w:r w:rsidR="00BB4AF2" w:rsidRPr="007C2650">
        <w:t xml:space="preserve"> u </w:t>
      </w:r>
      <w:r w:rsidRPr="007C2650">
        <w:t>jednotlivých nejvýznamnějších stavebních prací,</w:t>
      </w:r>
      <w:r w:rsidR="00845C50" w:rsidRPr="007C2650">
        <w:t xml:space="preserve"> a</w:t>
      </w:r>
      <w:r w:rsidR="00092CC9" w:rsidRPr="007C2650">
        <w:t xml:space="preserve"> v </w:t>
      </w:r>
      <w:r w:rsidRPr="007C2650">
        <w:t>jejímž rámci byly realizovány všechny práce splňující jednotlivé požadavky zadavatele výše,</w:t>
      </w:r>
      <w:r>
        <w:t xml:space="preserve"> resp. splněny i všechny další požadavky stanovené</w:t>
      </w:r>
      <w:r w:rsidR="00092CC9">
        <w:t xml:space="preserve"> v </w:t>
      </w:r>
      <w:r>
        <w:t>tomto článku.</w:t>
      </w:r>
    </w:p>
    <w:p w14:paraId="2486B65D" w14:textId="77777777" w:rsidR="00930B79" w:rsidRPr="00D46C7A" w:rsidRDefault="0035531B" w:rsidP="00D46C7A">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5F0EE706"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vydáno, resp. dodavatele, který stavební práce provedl. Seznam i </w:t>
      </w:r>
      <w:r>
        <w:lastRenderedPageBreak/>
        <w:t>osvědčení musí být předloženy i</w:t>
      </w:r>
      <w:r w:rsidR="00092CC9">
        <w:t xml:space="preserve"> v </w:t>
      </w:r>
      <w:r>
        <w:t xml:space="preserve">případě, že byla objednatelem Správa železnic, státní organizace. </w:t>
      </w:r>
    </w:p>
    <w:p w14:paraId="59C1B7D5" w14:textId="77777777" w:rsidR="0035531B" w:rsidRPr="007C2650" w:rsidRDefault="0035531B" w:rsidP="00930B79">
      <w:pPr>
        <w:pStyle w:val="Textbezslovn"/>
      </w:pPr>
      <w:r>
        <w:t xml:space="preserve">Doba </w:t>
      </w:r>
      <w:r w:rsidR="00D31E39" w:rsidRPr="007C2650">
        <w:t xml:space="preserve">posledních </w:t>
      </w:r>
      <w:r w:rsidR="00A80224">
        <w:t>8</w:t>
      </w:r>
      <w:r w:rsidR="00A80224" w:rsidRPr="007C2650">
        <w:t xml:space="preserve"> </w:t>
      </w:r>
      <w:r w:rsidRPr="007C2650">
        <w:t xml:space="preserve">let </w:t>
      </w:r>
      <w:r w:rsidR="00D31E39" w:rsidRPr="007C2650">
        <w:t xml:space="preserve">před zahájením zadávacího řízení </w:t>
      </w:r>
      <w:r w:rsidRPr="007C2650">
        <w:t xml:space="preserve">se </w:t>
      </w:r>
      <w:r w:rsidR="000A2EAF" w:rsidRPr="007C2650">
        <w:t xml:space="preserve">pro účely prokázání technické kvalifikace ohledně referenčních zakázek </w:t>
      </w:r>
      <w:r w:rsidRPr="007C2650">
        <w:t>považuje za splněnou, pokud byly stavební/nejvýznamnější stavební práce</w:t>
      </w:r>
      <w:r w:rsidR="00092CC9" w:rsidRPr="007C2650">
        <w:t xml:space="preserve"> </w:t>
      </w:r>
      <w:r w:rsidR="000A2EAF" w:rsidRPr="007C2650">
        <w:t xml:space="preserve">dokončeny </w:t>
      </w:r>
      <w:r w:rsidR="00092CC9" w:rsidRPr="007C2650">
        <w:t>v </w:t>
      </w:r>
      <w:r w:rsidRPr="007C2650">
        <w:t>průběhu této doby</w:t>
      </w:r>
      <w:r w:rsidR="000A2EAF" w:rsidRPr="007C2650">
        <w:t xml:space="preserve"> nebo kdykoli po zahájení zadávacího řízení, včetně doby po podání nabídek, a to nejpozději do doby zadavatelem případně stanovené k předložení údajů a dokladů dle § 46 ZZVZ. Pro </w:t>
      </w:r>
      <w:r w:rsidRPr="007C2650">
        <w:t xml:space="preserve">prokázání kvalifikace postačuje, aby byl požadovaný finanční objem </w:t>
      </w:r>
      <w:r w:rsidR="00293D72" w:rsidRPr="007C2650">
        <w:t xml:space="preserve">či jiné minimální hodnoty </w:t>
      </w:r>
      <w:r w:rsidRPr="007C2650">
        <w:t>stavebních/nejvýznamnějších stavebních prací dosažen</w:t>
      </w:r>
      <w:r w:rsidR="00293D72" w:rsidRPr="007C2650">
        <w:t>y</w:t>
      </w:r>
      <w:r w:rsidRPr="007C2650">
        <w:t xml:space="preserve"> za celou dobu realizace stavebních/nejvýznamnějších stavebních prací, nikoliv pouze</w:t>
      </w:r>
      <w:r w:rsidR="00092CC9" w:rsidRPr="007C2650">
        <w:t xml:space="preserve"> v </w:t>
      </w:r>
      <w:r w:rsidRPr="007C2650">
        <w:t xml:space="preserve">průběhu posledních </w:t>
      </w:r>
      <w:r w:rsidR="00A80224">
        <w:t>8</w:t>
      </w:r>
      <w:r w:rsidR="00A80224" w:rsidRPr="007C2650">
        <w:t xml:space="preserve"> </w:t>
      </w:r>
      <w:r w:rsidRPr="007C2650">
        <w:t>let před zahájením zadávacího řízení. Dokončením se</w:t>
      </w:r>
      <w:r w:rsidR="00BB4AF2" w:rsidRPr="007C2650">
        <w:t xml:space="preserve"> u </w:t>
      </w:r>
      <w:r w:rsidR="007B1E1B" w:rsidRPr="007C2650">
        <w:t>stavebních/</w:t>
      </w:r>
      <w:r w:rsidRPr="007C2650">
        <w:t xml:space="preserve">nejvýznamnějších stavebních prací </w:t>
      </w:r>
      <w:r w:rsidR="002A30C7" w:rsidRPr="007C2650">
        <w:t xml:space="preserve">pro účely prokázání technické kvalifikace v tomto zadávacím řízení </w:t>
      </w:r>
      <w:r w:rsidRPr="007C2650">
        <w:t xml:space="preserve">rozumí </w:t>
      </w:r>
      <w:r w:rsidR="007B1E1B" w:rsidRPr="007C2650">
        <w:t xml:space="preserve">i </w:t>
      </w:r>
      <w:r w:rsidRPr="007C2650">
        <w:t>uvedení díla</w:t>
      </w:r>
      <w:r w:rsidR="007B1E1B" w:rsidRPr="007C2650">
        <w:t>, resp. poslední části</w:t>
      </w:r>
      <w:r w:rsidR="00227BC8" w:rsidRPr="007C2650">
        <w:t xml:space="preserve"> stavební práce</w:t>
      </w:r>
      <w:r w:rsidRPr="007C2650">
        <w:t>, alespoň do zkušebního provozu. Zadavatel nicméně za dílo dokončené</w:t>
      </w:r>
      <w:r w:rsidR="00092CC9" w:rsidRPr="007C2650">
        <w:t xml:space="preserve"> v </w:t>
      </w:r>
      <w:r w:rsidRPr="007C2650">
        <w:t xml:space="preserve">období posledních </w:t>
      </w:r>
      <w:r w:rsidR="00A80224">
        <w:t>8</w:t>
      </w:r>
      <w:r w:rsidR="00A80224" w:rsidRPr="007C2650">
        <w:t xml:space="preserve"> </w:t>
      </w:r>
      <w:r w:rsidRPr="007C2650">
        <w:t>let bude považovat též dílo, které</w:t>
      </w:r>
      <w:r w:rsidR="00092CC9" w:rsidRPr="007C2650">
        <w:t xml:space="preserve"> v </w:t>
      </w:r>
      <w:r w:rsidRPr="007C2650">
        <w:t>tomto období bylo dokončeno jako celek, tj. včetně plnění navazujících na zkušební provoz, např. zpracování dokumentace skutečného provedení stavby.</w:t>
      </w:r>
    </w:p>
    <w:p w14:paraId="77B63A5F" w14:textId="77777777" w:rsidR="0035531B" w:rsidRDefault="0035531B" w:rsidP="00930B79">
      <w:pPr>
        <w:pStyle w:val="Textbezslovn"/>
      </w:pPr>
      <w:r w:rsidRPr="007C2650">
        <w:t>Pokud dodavatel není</w:t>
      </w:r>
      <w:r w:rsidR="0060115D" w:rsidRPr="007C2650">
        <w:t xml:space="preserve"> z </w:t>
      </w:r>
      <w:r w:rsidRPr="007C2650">
        <w:t>důvodů, které mu nelze přičítat, schopen</w:t>
      </w:r>
      <w:r>
        <w:t xml:space="preserve">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24EA401B"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49AA0D5F"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1BCFCCE1"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DF3A5A3"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57262625" w14:textId="77777777"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6D9241AA"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 xml:space="preserve">tomto zadávacím řízení ve stejném složení konkrétních členů, pak takové osvědčení </w:t>
      </w:r>
      <w:r>
        <w:lastRenderedPageBreak/>
        <w:t>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1EEE0A00"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2D026390"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FB262AE" w14:textId="77777777" w:rsidR="0035531B" w:rsidRPr="00930B79" w:rsidRDefault="0035531B" w:rsidP="0035531B">
      <w:pPr>
        <w:pStyle w:val="Text1-1"/>
        <w:rPr>
          <w:rStyle w:val="Tun9b"/>
        </w:rPr>
      </w:pPr>
      <w:r w:rsidRPr="00930B79">
        <w:rPr>
          <w:rStyle w:val="Tun9b"/>
        </w:rPr>
        <w:t>Technická kvalifikace – seznam odborného personálu</w:t>
      </w:r>
    </w:p>
    <w:p w14:paraId="09807F1C"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CC7F5B" w:rsidRPr="00CC7F5B">
        <w:rPr>
          <w:rStyle w:val="Tun9b"/>
        </w:rPr>
        <w:t>železniční spodek a svršek</w:t>
      </w:r>
      <w:r>
        <w:t xml:space="preserve"> </w:t>
      </w:r>
      <w:r w:rsidRPr="00930B79">
        <w:rPr>
          <w:rStyle w:val="Tun9b"/>
        </w:rPr>
        <w:t>však nelze takto sloučit, tyto funkce musí zastávat vždy odlišné fyzické osoby.</w:t>
      </w:r>
    </w:p>
    <w:p w14:paraId="21991D1B" w14:textId="77777777"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09FE56AD" w14:textId="77777777" w:rsidR="0035531B" w:rsidRPr="00CC7F5B" w:rsidRDefault="0035531B" w:rsidP="009067B5">
      <w:pPr>
        <w:pStyle w:val="Odstavec1-1a"/>
        <w:numPr>
          <w:ilvl w:val="0"/>
          <w:numId w:val="12"/>
        </w:numPr>
        <w:rPr>
          <w:rStyle w:val="Tun9b"/>
          <w:b w:val="0"/>
          <w:sz w:val="14"/>
        </w:rPr>
      </w:pPr>
      <w:r w:rsidRPr="00CC7F5B">
        <w:rPr>
          <w:rStyle w:val="Tun9b"/>
        </w:rPr>
        <w:t>stavbyvedoucí</w:t>
      </w:r>
    </w:p>
    <w:p w14:paraId="7D4FD15B" w14:textId="77777777" w:rsidR="0035531B" w:rsidRPr="00D46C7A" w:rsidRDefault="0035531B" w:rsidP="00930B79">
      <w:pPr>
        <w:pStyle w:val="Odrka1-2-"/>
      </w:pPr>
      <w:r w:rsidRPr="00CC7F5B">
        <w:t xml:space="preserve">nejméně 5 let </w:t>
      </w:r>
      <w:r w:rsidRPr="00D46C7A">
        <w:t>praxe</w:t>
      </w:r>
      <w:r w:rsidR="00092CC9" w:rsidRPr="00D46C7A">
        <w:t xml:space="preserve"> v </w:t>
      </w:r>
      <w:r w:rsidRPr="00D46C7A">
        <w:t xml:space="preserve">řízení provádění staveb železničních drah; </w:t>
      </w:r>
    </w:p>
    <w:p w14:paraId="7A1F9E32" w14:textId="77777777" w:rsidR="0035531B" w:rsidRPr="00D46C7A" w:rsidRDefault="0035531B" w:rsidP="00F44AC3">
      <w:pPr>
        <w:pStyle w:val="Odrka1-2-"/>
      </w:pPr>
      <w:r w:rsidRPr="00D46C7A">
        <w:t>zkušenost</w:t>
      </w:r>
      <w:r w:rsidR="00845C50" w:rsidRPr="00D46C7A">
        <w:t xml:space="preserve"> s </w:t>
      </w:r>
      <w:r w:rsidRPr="00D46C7A">
        <w:t>řízením realizace alespoň jedné zakázky - stavby železničních drah</w:t>
      </w:r>
      <w:r w:rsidR="00092CC9" w:rsidRPr="00D46C7A">
        <w:t xml:space="preserve"> v </w:t>
      </w:r>
      <w:r w:rsidRPr="00D46C7A">
        <w:t xml:space="preserve">hodnotě nejméně </w:t>
      </w:r>
      <w:r w:rsidR="00D46C7A" w:rsidRPr="00D46C7A">
        <w:rPr>
          <w:b/>
        </w:rPr>
        <w:t>30</w:t>
      </w:r>
      <w:r w:rsidR="00CC7F5B" w:rsidRPr="00D46C7A">
        <w:rPr>
          <w:b/>
        </w:rPr>
        <w:t>0 000 000,-</w:t>
      </w:r>
      <w:r w:rsidRPr="00D46C7A">
        <w:rPr>
          <w:b/>
        </w:rPr>
        <w:t xml:space="preserve"> Kč</w:t>
      </w:r>
      <w:r w:rsidR="00CC7F5B" w:rsidRPr="00D46C7A">
        <w:t xml:space="preserve"> bez DPH, </w:t>
      </w:r>
      <w:r w:rsidR="00057CE9" w:rsidRPr="00D46C7A">
        <w:t>jež zahrnovala novostavbu</w:t>
      </w:r>
      <w:r w:rsidR="00CC7F5B" w:rsidRPr="00D46C7A">
        <w:t xml:space="preserve"> nebo</w:t>
      </w:r>
      <w:r w:rsidR="00057CE9" w:rsidRPr="00D46C7A">
        <w:t xml:space="preserve"> rekonstrukci</w:t>
      </w:r>
      <w:r w:rsidR="00CC7F5B" w:rsidRPr="00D46C7A">
        <w:t xml:space="preserve"> </w:t>
      </w:r>
      <w:r w:rsidR="00057CE9" w:rsidRPr="00D46C7A">
        <w:t xml:space="preserve">železničního svršku </w:t>
      </w:r>
      <w:r w:rsidR="00057CE9" w:rsidRPr="00D46C7A">
        <w:rPr>
          <w:rFonts w:ascii="Verdana" w:hAnsi="Verdana" w:cs="Calibri"/>
        </w:rPr>
        <w:t xml:space="preserve">a spodku </w:t>
      </w:r>
      <w:r w:rsidR="00CC7F5B" w:rsidRPr="00D46C7A">
        <w:t>na elektrifikované trati,</w:t>
      </w:r>
      <w:r w:rsidR="00057CE9" w:rsidRPr="00D46C7A">
        <w:t xml:space="preserve"> </w:t>
      </w:r>
      <w:r w:rsidR="00845C50" w:rsidRPr="00D46C7A">
        <w:t>a </w:t>
      </w:r>
      <w:r w:rsidRPr="00D46C7A">
        <w:t>to</w:t>
      </w:r>
      <w:r w:rsidR="00092CC9" w:rsidRPr="00D46C7A">
        <w:t xml:space="preserve"> v </w:t>
      </w:r>
      <w:r w:rsidRPr="00D46C7A">
        <w:t>posledních 10 letech před zahájením zadávacího řízení;</w:t>
      </w:r>
    </w:p>
    <w:p w14:paraId="2A04D409" w14:textId="77777777" w:rsidR="0035531B" w:rsidRPr="00D46C7A" w:rsidRDefault="0035531B" w:rsidP="00AD1771">
      <w:pPr>
        <w:pStyle w:val="Odrka1-2-"/>
      </w:pPr>
      <w:r w:rsidRPr="00D46C7A">
        <w:t>musí předložit doklad</w:t>
      </w:r>
      <w:r w:rsidR="00092CC9" w:rsidRPr="00D46C7A">
        <w:t xml:space="preserve"> o </w:t>
      </w:r>
      <w:r w:rsidRPr="00D46C7A">
        <w:t>autorizaci</w:t>
      </w:r>
      <w:r w:rsidR="00092CC9" w:rsidRPr="00D46C7A">
        <w:t xml:space="preserve"> v </w:t>
      </w:r>
      <w:r w:rsidRPr="00D46C7A">
        <w:t xml:space="preserve">rozsahu dle § 5 odst. 3 písm. </w:t>
      </w:r>
      <w:r w:rsidRPr="00D46C7A">
        <w:rPr>
          <w:b/>
        </w:rPr>
        <w:t>b)</w:t>
      </w:r>
      <w:r w:rsidRPr="00D46C7A">
        <w:t xml:space="preserve"> </w:t>
      </w:r>
      <w:r w:rsidR="00C574FE" w:rsidRPr="00D46C7A">
        <w:t xml:space="preserve">autorizačního </w:t>
      </w:r>
      <w:r w:rsidRPr="00D46C7A">
        <w:t>zákona, tedy</w:t>
      </w:r>
      <w:r w:rsidR="00092CC9" w:rsidRPr="00D46C7A">
        <w:t xml:space="preserve"> v </w:t>
      </w:r>
      <w:r w:rsidRPr="00D46C7A">
        <w:t>oboru dopravní stavby;</w:t>
      </w:r>
    </w:p>
    <w:p w14:paraId="16471817" w14:textId="77777777" w:rsidR="0035531B" w:rsidRPr="00D46C7A" w:rsidRDefault="0035531B" w:rsidP="00930B79">
      <w:pPr>
        <w:pStyle w:val="Odstavec1-1a"/>
        <w:rPr>
          <w:rStyle w:val="Tun9b"/>
        </w:rPr>
      </w:pPr>
      <w:r w:rsidRPr="00D46C7A">
        <w:rPr>
          <w:rStyle w:val="Tun9b"/>
        </w:rPr>
        <w:t>zástupce stavbyvedoucího</w:t>
      </w:r>
    </w:p>
    <w:p w14:paraId="4073F463" w14:textId="77777777" w:rsidR="0035531B" w:rsidRPr="00D46C7A" w:rsidRDefault="0035531B" w:rsidP="00930B79">
      <w:pPr>
        <w:pStyle w:val="Odrka1-2-"/>
      </w:pPr>
      <w:r w:rsidRPr="00D46C7A">
        <w:t>nejméně 5 let praxe</w:t>
      </w:r>
      <w:r w:rsidR="00092CC9" w:rsidRPr="00D46C7A">
        <w:t xml:space="preserve"> v </w:t>
      </w:r>
      <w:r w:rsidRPr="00D46C7A">
        <w:t>řízení provádění staveb železničních drah;</w:t>
      </w:r>
    </w:p>
    <w:p w14:paraId="3B733F20" w14:textId="77777777" w:rsidR="0035531B" w:rsidRPr="00D46C7A" w:rsidRDefault="0035531B" w:rsidP="00930B79">
      <w:pPr>
        <w:pStyle w:val="Odrka1-2-"/>
      </w:pPr>
      <w:r w:rsidRPr="00D46C7A">
        <w:lastRenderedPageBreak/>
        <w:t>zkušenost</w:t>
      </w:r>
      <w:r w:rsidR="00845C50" w:rsidRPr="00D46C7A">
        <w:t xml:space="preserve"> s </w:t>
      </w:r>
      <w:r w:rsidRPr="00D46C7A">
        <w:t>řízením realizace alespoň jedné zakázky - stavby železničních drah</w:t>
      </w:r>
      <w:r w:rsidR="00092CC9" w:rsidRPr="00D46C7A">
        <w:t xml:space="preserve"> v </w:t>
      </w:r>
      <w:r w:rsidRPr="00D46C7A">
        <w:t xml:space="preserve">hodnotě nejméně </w:t>
      </w:r>
      <w:r w:rsidR="00D46C7A" w:rsidRPr="00D46C7A">
        <w:rPr>
          <w:b/>
        </w:rPr>
        <w:t>15</w:t>
      </w:r>
      <w:r w:rsidR="0006565C" w:rsidRPr="00D46C7A">
        <w:rPr>
          <w:b/>
        </w:rPr>
        <w:t xml:space="preserve">0 000 000,- </w:t>
      </w:r>
      <w:r w:rsidRPr="00D46C7A">
        <w:t>Kč bez DPH,</w:t>
      </w:r>
      <w:r w:rsidR="00845C50" w:rsidRPr="00D46C7A">
        <w:t xml:space="preserve"> </w:t>
      </w:r>
      <w:r w:rsidR="00815F1A" w:rsidRPr="00D46C7A">
        <w:t>jež zahrnovala novostavbu</w:t>
      </w:r>
      <w:r w:rsidR="0006565C" w:rsidRPr="00D46C7A">
        <w:t xml:space="preserve"> nebo</w:t>
      </w:r>
      <w:r w:rsidR="00815F1A" w:rsidRPr="00D46C7A">
        <w:t xml:space="preserve"> rekonstrukci železničního svršku </w:t>
      </w:r>
      <w:r w:rsidR="00815F1A" w:rsidRPr="00D46C7A">
        <w:rPr>
          <w:rFonts w:ascii="Verdana" w:hAnsi="Verdana" w:cs="Calibri"/>
        </w:rPr>
        <w:t xml:space="preserve">a spodku </w:t>
      </w:r>
      <w:r w:rsidR="00815F1A" w:rsidRPr="00D46C7A">
        <w:t xml:space="preserve">na elektrifikované trati </w:t>
      </w:r>
      <w:r w:rsidR="00845C50" w:rsidRPr="00D46C7A">
        <w:t>a </w:t>
      </w:r>
      <w:r w:rsidRPr="00D46C7A">
        <w:t>to</w:t>
      </w:r>
      <w:r w:rsidR="00092CC9" w:rsidRPr="00D46C7A">
        <w:t xml:space="preserve"> v </w:t>
      </w:r>
      <w:r w:rsidRPr="00D46C7A">
        <w:t>posledních 10 letech před zahájením zadávacího řízení;</w:t>
      </w:r>
    </w:p>
    <w:p w14:paraId="4F497B33" w14:textId="77777777" w:rsidR="0035531B" w:rsidRDefault="0035531B" w:rsidP="00930B79">
      <w:pPr>
        <w:pStyle w:val="Odrka1-2-"/>
      </w:pPr>
      <w:r w:rsidRPr="00D46C7A">
        <w:t>musí předložit doklad</w:t>
      </w:r>
      <w:r w:rsidR="00092CC9" w:rsidRPr="00D46C7A">
        <w:t xml:space="preserve"> o </w:t>
      </w:r>
      <w:r w:rsidRPr="00D46C7A">
        <w:t>autorizaci</w:t>
      </w:r>
      <w:r w:rsidR="00092CC9" w:rsidRPr="00D46C7A">
        <w:t xml:space="preserve"> v </w:t>
      </w:r>
      <w:r w:rsidRPr="00D46C7A">
        <w:t>rozsahu</w:t>
      </w:r>
      <w:r w:rsidRPr="0006565C">
        <w:t xml:space="preserve"> dle § 5 odst. 3 písm</w:t>
      </w:r>
      <w:r w:rsidRPr="0006565C">
        <w:rPr>
          <w:b/>
        </w:rPr>
        <w:t>. b)</w:t>
      </w:r>
      <w:r w:rsidRPr="0006565C">
        <w:t xml:space="preserve"> autorizačního zákona, tedy</w:t>
      </w:r>
      <w:r w:rsidR="00092CC9" w:rsidRPr="0006565C">
        <w:t xml:space="preserve"> v </w:t>
      </w:r>
      <w:r w:rsidRPr="0006565C">
        <w:t>oboru dopravní stavby;</w:t>
      </w:r>
    </w:p>
    <w:p w14:paraId="510845CB" w14:textId="77777777" w:rsidR="0035531B" w:rsidRPr="0006565C" w:rsidRDefault="0035531B" w:rsidP="00930B79">
      <w:pPr>
        <w:pStyle w:val="Odstavec1-1a"/>
        <w:rPr>
          <w:rStyle w:val="Tun9b"/>
        </w:rPr>
      </w:pPr>
      <w:r w:rsidRPr="0006565C">
        <w:rPr>
          <w:rStyle w:val="Tun9b"/>
        </w:rPr>
        <w:t xml:space="preserve">specialista (vedoucí prací) na železniční svršek </w:t>
      </w:r>
    </w:p>
    <w:p w14:paraId="456A56A9" w14:textId="77777777" w:rsidR="0035531B" w:rsidRPr="00D100C8" w:rsidRDefault="0035531B" w:rsidP="00930B79">
      <w:pPr>
        <w:pStyle w:val="Odrka1-2-"/>
      </w:pPr>
      <w:r w:rsidRPr="0006565C">
        <w:t>nejméně 5 let praxe</w:t>
      </w:r>
      <w:r w:rsidR="00092CC9" w:rsidRPr="0006565C">
        <w:t xml:space="preserve"> v </w:t>
      </w:r>
      <w:r w:rsidRPr="0006565C">
        <w:t xml:space="preserve">oboru své specializace </w:t>
      </w:r>
      <w:r w:rsidR="0084414D" w:rsidRPr="0006565C">
        <w:t xml:space="preserve">(železniční svršek) </w:t>
      </w:r>
      <w:r w:rsidRPr="0006565C">
        <w:t xml:space="preserve">při provádění </w:t>
      </w:r>
      <w:r w:rsidRPr="00D100C8">
        <w:t>staveb;</w:t>
      </w:r>
    </w:p>
    <w:p w14:paraId="1B8B6A0A" w14:textId="77777777" w:rsidR="0035531B" w:rsidRPr="00D46C7A" w:rsidRDefault="0035531B" w:rsidP="00930B79">
      <w:pPr>
        <w:pStyle w:val="Odrka1-2-"/>
      </w:pPr>
      <w:r w:rsidRPr="00D100C8">
        <w:t>zkušenost</w:t>
      </w:r>
      <w:r w:rsidR="00845C50" w:rsidRPr="00D100C8">
        <w:t xml:space="preserve"> s </w:t>
      </w:r>
      <w:r w:rsidRPr="00D100C8">
        <w:t>realizací alespoň jedné zakázky - stavby železničních drah, jež zahrnovala novostavbu</w:t>
      </w:r>
      <w:r w:rsidR="00D100C8" w:rsidRPr="00D100C8">
        <w:t xml:space="preserve"> nebo </w:t>
      </w:r>
      <w:r w:rsidRPr="00D100C8">
        <w:t>rekonstrukci železničního svršku na dvoukolejné nebo vícekolejné elektrifikované trati</w:t>
      </w:r>
      <w:r w:rsidR="00845C50" w:rsidRPr="00D100C8">
        <w:t xml:space="preserve"> s</w:t>
      </w:r>
      <w:r w:rsidR="00115DD3" w:rsidRPr="00D100C8">
        <w:t xml:space="preserve">e </w:t>
      </w:r>
      <w:r w:rsidR="00115DD3" w:rsidRPr="00D46C7A">
        <w:t>souhrnnou</w:t>
      </w:r>
      <w:r w:rsidR="00845C50" w:rsidRPr="00D46C7A">
        <w:t> </w:t>
      </w:r>
      <w:r w:rsidRPr="00D46C7A">
        <w:t xml:space="preserve">délkou traťového úseku nejméně </w:t>
      </w:r>
      <w:r w:rsidR="00D100C8" w:rsidRPr="00D46C7A">
        <w:rPr>
          <w:b/>
        </w:rPr>
        <w:t>7</w:t>
      </w:r>
      <w:r w:rsidRPr="00D46C7A">
        <w:rPr>
          <w:b/>
        </w:rPr>
        <w:t xml:space="preserve"> km</w:t>
      </w:r>
      <w:r w:rsidRPr="00D46C7A">
        <w:t>, nebo</w:t>
      </w:r>
      <w:r w:rsidR="00092CC9" w:rsidRPr="00D46C7A">
        <w:t xml:space="preserve"> v </w:t>
      </w:r>
      <w:r w:rsidRPr="00D46C7A">
        <w:t>železniční stanici na elektrifikované trati</w:t>
      </w:r>
      <w:r w:rsidR="00845C50" w:rsidRPr="00D46C7A">
        <w:t xml:space="preserve"> s </w:t>
      </w:r>
      <w:r w:rsidRPr="00D46C7A">
        <w:t xml:space="preserve">minimálním počtem </w:t>
      </w:r>
      <w:r w:rsidR="00D100C8" w:rsidRPr="00D46C7A">
        <w:rPr>
          <w:b/>
        </w:rPr>
        <w:t>14</w:t>
      </w:r>
      <w:r w:rsidRPr="00D46C7A">
        <w:rPr>
          <w:b/>
        </w:rPr>
        <w:t xml:space="preserve"> ks</w:t>
      </w:r>
      <w:r w:rsidRPr="00D46C7A">
        <w:t xml:space="preserve"> výhybek,</w:t>
      </w:r>
      <w:r w:rsidR="00845C50" w:rsidRPr="00D46C7A">
        <w:t xml:space="preserve"> a </w:t>
      </w:r>
      <w:r w:rsidRPr="00D46C7A">
        <w:t>to</w:t>
      </w:r>
      <w:r w:rsidR="00092CC9" w:rsidRPr="00D46C7A">
        <w:t xml:space="preserve"> v </w:t>
      </w:r>
      <w:r w:rsidRPr="00D46C7A">
        <w:t xml:space="preserve">hodnotě nejméně </w:t>
      </w:r>
      <w:r w:rsidR="00D46C7A" w:rsidRPr="00D46C7A">
        <w:rPr>
          <w:b/>
        </w:rPr>
        <w:t>10</w:t>
      </w:r>
      <w:r w:rsidR="00D100C8" w:rsidRPr="00D46C7A">
        <w:rPr>
          <w:b/>
        </w:rPr>
        <w:t xml:space="preserve">0 000 000,- </w:t>
      </w:r>
      <w:r w:rsidRPr="00D46C7A">
        <w:rPr>
          <w:b/>
        </w:rPr>
        <w:t>Kč</w:t>
      </w:r>
      <w:r w:rsidRPr="00D46C7A">
        <w:t xml:space="preserve"> bez DPH (částka Kč se vztahuje</w:t>
      </w:r>
      <w:r w:rsidR="00BC6D2B" w:rsidRPr="00D46C7A">
        <w:t xml:space="preserve"> k </w:t>
      </w:r>
      <w:r w:rsidRPr="00D46C7A">
        <w:t>hodnotě novostavby</w:t>
      </w:r>
      <w:r w:rsidR="00C2311F">
        <w:t xml:space="preserve"> nebo</w:t>
      </w:r>
      <w:r w:rsidRPr="00D46C7A">
        <w:t xml:space="preserve"> rekonstrukce železničního svršku, nikoli</w:t>
      </w:r>
      <w:r w:rsidR="00BC6D2B" w:rsidRPr="00D46C7A">
        <w:t xml:space="preserve"> k </w:t>
      </w:r>
      <w:r w:rsidRPr="00D46C7A">
        <w:t>hodnotě zakázky jako celku),</w:t>
      </w:r>
      <w:r w:rsidR="00845C50" w:rsidRPr="00D46C7A">
        <w:t xml:space="preserve"> a </w:t>
      </w:r>
      <w:r w:rsidRPr="00D46C7A">
        <w:t>to</w:t>
      </w:r>
      <w:r w:rsidR="00092CC9" w:rsidRPr="00D46C7A">
        <w:t xml:space="preserve"> v </w:t>
      </w:r>
      <w:r w:rsidRPr="00D46C7A">
        <w:t>posledních 10 letech před zahájením zadávacího řízení;</w:t>
      </w:r>
    </w:p>
    <w:p w14:paraId="4E6FB08A" w14:textId="77777777" w:rsidR="0006565C" w:rsidRPr="00D46C7A" w:rsidRDefault="0006565C" w:rsidP="0006565C">
      <w:pPr>
        <w:pStyle w:val="Odrka1-2-"/>
      </w:pPr>
      <w:r w:rsidRPr="00D46C7A">
        <w:t>musí předložit doklad o autorizaci v rozsahu dle § 5 odst. 3 písm.</w:t>
      </w:r>
      <w:r w:rsidRPr="00D46C7A">
        <w:rPr>
          <w:b/>
        </w:rPr>
        <w:t xml:space="preserve"> b) </w:t>
      </w:r>
      <w:r w:rsidRPr="00D46C7A">
        <w:t>autorizačního zákona, tedy v oboru dopravní stavby;</w:t>
      </w:r>
    </w:p>
    <w:p w14:paraId="2DD46CBC" w14:textId="77777777" w:rsidR="0035531B" w:rsidRPr="00D46C7A" w:rsidRDefault="0035531B" w:rsidP="008B2021">
      <w:pPr>
        <w:pStyle w:val="Odstavec1-1a"/>
        <w:rPr>
          <w:rStyle w:val="Tun9b"/>
        </w:rPr>
      </w:pPr>
      <w:r w:rsidRPr="00D46C7A">
        <w:rPr>
          <w:rStyle w:val="Tun9b"/>
        </w:rPr>
        <w:t>specialista (vedoucí prací) na železniční spodek</w:t>
      </w:r>
    </w:p>
    <w:p w14:paraId="495C3087" w14:textId="77777777" w:rsidR="0035531B" w:rsidRPr="00D46C7A" w:rsidRDefault="0035531B" w:rsidP="008B2021">
      <w:pPr>
        <w:pStyle w:val="Odrka1-2-"/>
      </w:pPr>
      <w:r w:rsidRPr="00D46C7A">
        <w:t>nejméně 5 let praxe</w:t>
      </w:r>
      <w:r w:rsidR="00092CC9" w:rsidRPr="00D46C7A">
        <w:t xml:space="preserve"> v </w:t>
      </w:r>
      <w:r w:rsidRPr="00D46C7A">
        <w:t xml:space="preserve">oboru své specializace </w:t>
      </w:r>
      <w:r w:rsidR="0084414D" w:rsidRPr="00D46C7A">
        <w:t xml:space="preserve">(železniční spodek) </w:t>
      </w:r>
      <w:r w:rsidRPr="00D46C7A">
        <w:t>při provádění staveb;</w:t>
      </w:r>
    </w:p>
    <w:p w14:paraId="70BE88C7" w14:textId="77777777" w:rsidR="0035531B" w:rsidRDefault="0035531B" w:rsidP="008B2021">
      <w:pPr>
        <w:pStyle w:val="Odrka1-2-"/>
      </w:pPr>
      <w:r w:rsidRPr="00D46C7A">
        <w:t>zkušenost</w:t>
      </w:r>
      <w:r w:rsidR="00845C50" w:rsidRPr="00D46C7A">
        <w:t xml:space="preserve"> s </w:t>
      </w:r>
      <w:r w:rsidRPr="00D46C7A">
        <w:t>realizací alespoň jedné zakázky - stavby železničních drah, jež zahrnovala novostavbu</w:t>
      </w:r>
      <w:r w:rsidR="00D100C8" w:rsidRPr="00D46C7A">
        <w:t xml:space="preserve"> nebo </w:t>
      </w:r>
      <w:r w:rsidRPr="00D46C7A">
        <w:t xml:space="preserve">rekonstrukci </w:t>
      </w:r>
      <w:r w:rsidR="00DE6A35" w:rsidRPr="00D46C7A">
        <w:t xml:space="preserve">tělesa </w:t>
      </w:r>
      <w:r w:rsidRPr="00D46C7A">
        <w:t>železničního spodku</w:t>
      </w:r>
      <w:r w:rsidR="00092CC9" w:rsidRPr="00D46C7A">
        <w:t xml:space="preserve"> v </w:t>
      </w:r>
      <w:r w:rsidRPr="00D46C7A">
        <w:t xml:space="preserve">hodnotě nejméně </w:t>
      </w:r>
      <w:r w:rsidR="00D46C7A" w:rsidRPr="00D46C7A">
        <w:rPr>
          <w:b/>
        </w:rPr>
        <w:t>5</w:t>
      </w:r>
      <w:r w:rsidR="00D100C8" w:rsidRPr="00D46C7A">
        <w:rPr>
          <w:b/>
        </w:rPr>
        <w:t>0 000 000,-</w:t>
      </w:r>
      <w:r w:rsidRPr="00D46C7A">
        <w:rPr>
          <w:b/>
        </w:rPr>
        <w:t xml:space="preserve"> Kč</w:t>
      </w:r>
      <w:r w:rsidRPr="00D46C7A">
        <w:t xml:space="preserve"> bez DPH (částka Kč se vztahuje</w:t>
      </w:r>
      <w:r w:rsidR="00BC6D2B" w:rsidRPr="00D46C7A">
        <w:t xml:space="preserve"> k </w:t>
      </w:r>
      <w:r w:rsidRPr="00D46C7A">
        <w:t>hodnotě novostavby</w:t>
      </w:r>
      <w:r w:rsidR="00D100C8" w:rsidRPr="00D46C7A">
        <w:t xml:space="preserve"> nebo</w:t>
      </w:r>
      <w:r w:rsidRPr="00D46C7A">
        <w:t xml:space="preserve"> rekonstrukce </w:t>
      </w:r>
      <w:r w:rsidR="00C57268" w:rsidRPr="00D46C7A">
        <w:t xml:space="preserve">tělesa </w:t>
      </w:r>
      <w:r w:rsidRPr="00D46C7A">
        <w:t>železničního sp</w:t>
      </w:r>
      <w:r w:rsidRPr="00D100C8">
        <w:t>odku, nikoli</w:t>
      </w:r>
      <w:r w:rsidR="00BC6D2B" w:rsidRPr="00D100C8">
        <w:t xml:space="preserve"> k </w:t>
      </w:r>
      <w:r w:rsidRPr="00D100C8">
        <w:t>hodnotě zakázky jako celku),</w:t>
      </w:r>
      <w:r w:rsidR="00845C50" w:rsidRPr="00D100C8">
        <w:t xml:space="preserve"> a </w:t>
      </w:r>
      <w:r w:rsidRPr="00D100C8">
        <w:t>to</w:t>
      </w:r>
      <w:r w:rsidR="00092CC9" w:rsidRPr="00D100C8">
        <w:t xml:space="preserve"> v </w:t>
      </w:r>
      <w:r w:rsidRPr="00D100C8">
        <w:t>posledních 10 letech před zahájením zadávacího řízení;</w:t>
      </w:r>
    </w:p>
    <w:p w14:paraId="58921D0C" w14:textId="77777777" w:rsidR="00D100C8" w:rsidRPr="00D100C8" w:rsidRDefault="00D100C8" w:rsidP="00D100C8">
      <w:pPr>
        <w:pStyle w:val="Odrka1-2-"/>
      </w:pPr>
      <w:r w:rsidRPr="00D100C8">
        <w:t xml:space="preserve">musí předložit doklad o autorizaci v rozsahu dle § 5 odst. 3 písm. </w:t>
      </w:r>
      <w:r w:rsidRPr="00D100C8">
        <w:rPr>
          <w:b/>
        </w:rPr>
        <w:t>b)</w:t>
      </w:r>
      <w:r w:rsidRPr="00D100C8">
        <w:t xml:space="preserve"> autorizačního zákona, tedy v oboru dopravní stavby;</w:t>
      </w:r>
    </w:p>
    <w:p w14:paraId="78713EC8" w14:textId="77777777" w:rsidR="0035531B" w:rsidRPr="00D100C8" w:rsidRDefault="0035531B" w:rsidP="008B2021">
      <w:pPr>
        <w:pStyle w:val="Odstavec1-1a"/>
        <w:rPr>
          <w:rStyle w:val="Tun9b"/>
        </w:rPr>
      </w:pPr>
      <w:r w:rsidRPr="00D100C8">
        <w:rPr>
          <w:rStyle w:val="Tun9b"/>
        </w:rPr>
        <w:t>specialista (vedoucí prací) na pozemní stavby</w:t>
      </w:r>
    </w:p>
    <w:p w14:paraId="2B826E4D" w14:textId="77777777" w:rsidR="0035531B" w:rsidRPr="00A06CBE" w:rsidRDefault="0035531B" w:rsidP="008B2021">
      <w:pPr>
        <w:pStyle w:val="Odrka1-2-"/>
      </w:pPr>
      <w:r w:rsidRPr="00D100C8">
        <w:t>nejméně 5 let praxe</w:t>
      </w:r>
      <w:r w:rsidR="00092CC9" w:rsidRPr="00D100C8">
        <w:t xml:space="preserve"> v </w:t>
      </w:r>
      <w:r w:rsidRPr="00D100C8">
        <w:t xml:space="preserve">oboru své specializace </w:t>
      </w:r>
      <w:r w:rsidR="0084414D" w:rsidRPr="00D100C8">
        <w:t xml:space="preserve">(pozemní stavby) </w:t>
      </w:r>
      <w:r w:rsidRPr="00D100C8">
        <w:t xml:space="preserve">při provádění </w:t>
      </w:r>
      <w:r w:rsidRPr="00A06CBE">
        <w:t>staveb;</w:t>
      </w:r>
    </w:p>
    <w:p w14:paraId="45CE4C53" w14:textId="77777777" w:rsidR="0035531B" w:rsidRPr="00A06CBE" w:rsidRDefault="0035531B" w:rsidP="008B2021">
      <w:pPr>
        <w:pStyle w:val="Odrka1-2-"/>
      </w:pPr>
      <w:r w:rsidRPr="00A06CBE">
        <w:t>zkušenost</w:t>
      </w:r>
      <w:r w:rsidR="00845C50" w:rsidRPr="00A06CBE">
        <w:t xml:space="preserve"> s </w:t>
      </w:r>
      <w:r w:rsidRPr="00A06CBE">
        <w:t>realizací alespoň jedné</w:t>
      </w:r>
      <w:r w:rsidR="003A615B">
        <w:t xml:space="preserve"> </w:t>
      </w:r>
      <w:r w:rsidRPr="00A06CBE">
        <w:t>zakázky</w:t>
      </w:r>
      <w:r w:rsidR="003A615B">
        <w:t xml:space="preserve"> </w:t>
      </w:r>
      <w:r w:rsidRPr="00A06CBE">
        <w:t>- stavby, jež zahrnovala novostavbu</w:t>
      </w:r>
      <w:r w:rsidR="00D100C8" w:rsidRPr="00A06CBE">
        <w:t xml:space="preserve"> </w:t>
      </w:r>
      <w:r w:rsidR="00D100C8" w:rsidRPr="00C2311F">
        <w:t>nebo</w:t>
      </w:r>
      <w:r w:rsidRPr="00C2311F">
        <w:t xml:space="preserve"> rekonstrukci pozemních</w:t>
      </w:r>
      <w:r w:rsidRPr="00A06CBE">
        <w:t xml:space="preserve"> objektů</w:t>
      </w:r>
      <w:r w:rsidR="00092CC9" w:rsidRPr="00A06CBE">
        <w:t xml:space="preserve"> v </w:t>
      </w:r>
      <w:r w:rsidRPr="00A06CBE">
        <w:t xml:space="preserve">souhrnné hodnotě nejméně </w:t>
      </w:r>
      <w:r w:rsidR="00F47741">
        <w:rPr>
          <w:b/>
        </w:rPr>
        <w:t>4</w:t>
      </w:r>
      <w:r w:rsidR="00B736C1" w:rsidRPr="00B736C1">
        <w:rPr>
          <w:b/>
        </w:rPr>
        <w:t>0</w:t>
      </w:r>
      <w:r w:rsidR="00D100C8" w:rsidRPr="00B736C1">
        <w:rPr>
          <w:b/>
        </w:rPr>
        <w:t> 000 000,-</w:t>
      </w:r>
      <w:r w:rsidRPr="00B736C1">
        <w:rPr>
          <w:b/>
        </w:rPr>
        <w:t xml:space="preserve"> Kč</w:t>
      </w:r>
      <w:r w:rsidRPr="00B736C1">
        <w:t xml:space="preserve"> bez</w:t>
      </w:r>
      <w:r w:rsidRPr="00A06CBE">
        <w:t xml:space="preserve"> DPH (částka Kč se vztahuje</w:t>
      </w:r>
      <w:r w:rsidR="00BC6D2B" w:rsidRPr="00A06CBE">
        <w:t xml:space="preserve"> k </w:t>
      </w:r>
      <w:r w:rsidRPr="00A06CBE">
        <w:t>hodnotě novostavby</w:t>
      </w:r>
      <w:r w:rsidR="00A06CBE" w:rsidRPr="00A06CBE">
        <w:t xml:space="preserve"> nebo</w:t>
      </w:r>
      <w:r w:rsidRPr="00A06CBE">
        <w:t xml:space="preserve"> rekonstrukce pozemních objektů, nikoli</w:t>
      </w:r>
      <w:r w:rsidR="00BC6D2B" w:rsidRPr="00A06CBE">
        <w:t xml:space="preserve"> k </w:t>
      </w:r>
      <w:r w:rsidRPr="00A06CBE">
        <w:t>hodnotě zakázky jako celku),</w:t>
      </w:r>
      <w:r w:rsidR="00845C50" w:rsidRPr="00A06CBE">
        <w:t xml:space="preserve"> a </w:t>
      </w:r>
      <w:r w:rsidRPr="00A06CBE">
        <w:t>to</w:t>
      </w:r>
      <w:r w:rsidR="00092CC9" w:rsidRPr="00A06CBE">
        <w:t xml:space="preserve"> v </w:t>
      </w:r>
      <w:r w:rsidRPr="00A06CBE">
        <w:t>posledních 10 letech před zahájením zadávacího řízení;</w:t>
      </w:r>
    </w:p>
    <w:p w14:paraId="1652E984" w14:textId="77777777" w:rsidR="00A06CBE" w:rsidRPr="00A06CBE" w:rsidRDefault="00A06CBE" w:rsidP="00A06CBE">
      <w:pPr>
        <w:pStyle w:val="Odrka1-2-"/>
      </w:pPr>
      <w:r w:rsidRPr="00D84500">
        <w:t xml:space="preserve">musí předložit doklad o autorizaci v rozsahu dle § 5 odst. 3 písm. </w:t>
      </w:r>
      <w:r w:rsidRPr="00A06CBE">
        <w:rPr>
          <w:b/>
        </w:rPr>
        <w:t>a)</w:t>
      </w:r>
      <w:r w:rsidRPr="00D84500">
        <w:t xml:space="preserve"> </w:t>
      </w:r>
      <w:r w:rsidRPr="00A06CBE">
        <w:t>autorizačního zákona, tedy v oboru pozemní stavby;</w:t>
      </w:r>
    </w:p>
    <w:p w14:paraId="05D52CDF" w14:textId="77777777" w:rsidR="0035531B" w:rsidRPr="00A06CBE" w:rsidRDefault="0035531B" w:rsidP="008B2021">
      <w:pPr>
        <w:pStyle w:val="Odstavec1-1a"/>
        <w:rPr>
          <w:b/>
        </w:rPr>
      </w:pPr>
      <w:r w:rsidRPr="00A06CBE">
        <w:rPr>
          <w:b/>
        </w:rPr>
        <w:t>specialista (vedoucí prací) na mosty</w:t>
      </w:r>
      <w:r w:rsidR="00845C50" w:rsidRPr="00A06CBE">
        <w:rPr>
          <w:b/>
        </w:rPr>
        <w:t xml:space="preserve"> a </w:t>
      </w:r>
      <w:r w:rsidRPr="00A06CBE">
        <w:rPr>
          <w:b/>
        </w:rPr>
        <w:t>inženýrské konstrukce</w:t>
      </w:r>
    </w:p>
    <w:p w14:paraId="5E27182A" w14:textId="77777777" w:rsidR="0035531B" w:rsidRPr="00A06CBE" w:rsidRDefault="0035531B" w:rsidP="008B2021">
      <w:pPr>
        <w:pStyle w:val="Odrka1-2-"/>
      </w:pPr>
      <w:r w:rsidRPr="00A06CBE">
        <w:t>nejméně 5 let praxe</w:t>
      </w:r>
      <w:r w:rsidR="00092CC9" w:rsidRPr="00A06CBE">
        <w:t xml:space="preserve"> v </w:t>
      </w:r>
      <w:r w:rsidRPr="00A06CBE">
        <w:t xml:space="preserve">oboru své specializace </w:t>
      </w:r>
      <w:r w:rsidR="0084414D" w:rsidRPr="00A06CBE">
        <w:t xml:space="preserve">(mosty a inženýrské konstrukce) </w:t>
      </w:r>
      <w:r w:rsidRPr="00A06CBE">
        <w:t>při provádění staveb;</w:t>
      </w:r>
    </w:p>
    <w:p w14:paraId="1CD6E318" w14:textId="06B10A1E" w:rsidR="0035531B" w:rsidRPr="00A06CBE" w:rsidRDefault="0035531B" w:rsidP="008B2021">
      <w:pPr>
        <w:pStyle w:val="Odrka1-2-"/>
      </w:pPr>
      <w:r w:rsidRPr="00A06CBE">
        <w:t>zkušenost</w:t>
      </w:r>
      <w:r w:rsidR="00845C50" w:rsidRPr="00A06CBE">
        <w:t xml:space="preserve"> s </w:t>
      </w:r>
      <w:r w:rsidRPr="00A06CBE">
        <w:t>realizací alespoň jedné zakázky - stavby železničních drah, jež zahrnovala novostavbu nebo rekonstrukci železničního mostu/mostů</w:t>
      </w:r>
      <w:r w:rsidR="00092CC9" w:rsidRPr="00A06CBE">
        <w:t xml:space="preserve"> v </w:t>
      </w:r>
      <w:r w:rsidRPr="00A06CBE">
        <w:t xml:space="preserve">souhrnné hodnotě </w:t>
      </w:r>
      <w:r w:rsidRPr="00B736C1">
        <w:t xml:space="preserve">nejméně </w:t>
      </w:r>
      <w:r w:rsidR="00B736C1" w:rsidRPr="00B736C1">
        <w:rPr>
          <w:b/>
        </w:rPr>
        <w:t>50</w:t>
      </w:r>
      <w:r w:rsidR="00A06CBE" w:rsidRPr="00B736C1">
        <w:rPr>
          <w:b/>
        </w:rPr>
        <w:t> 000 000,-</w:t>
      </w:r>
      <w:r w:rsidRPr="00B736C1">
        <w:t xml:space="preserve"> Kč</w:t>
      </w:r>
      <w:r w:rsidRPr="00A06CBE">
        <w:t xml:space="preserve"> bez DPH (částka Kč se vztahuje</w:t>
      </w:r>
      <w:r w:rsidR="00BC6D2B" w:rsidRPr="00A06CBE">
        <w:t xml:space="preserve"> k </w:t>
      </w:r>
      <w:r w:rsidRPr="00A06CBE">
        <w:t>hodnotě novostavby</w:t>
      </w:r>
      <w:r w:rsidR="00A06CBE" w:rsidRPr="00A06CBE">
        <w:t xml:space="preserve"> nebo</w:t>
      </w:r>
      <w:r w:rsidRPr="00A06CBE">
        <w:t xml:space="preserve"> rekonstrukce</w:t>
      </w:r>
      <w:r w:rsidR="0040352D" w:rsidRPr="00A06CBE">
        <w:t xml:space="preserve"> </w:t>
      </w:r>
      <w:r w:rsidRPr="00A06CBE">
        <w:t>ž</w:t>
      </w:r>
      <w:r w:rsidR="00A06CBE" w:rsidRPr="00A06CBE">
        <w:t xml:space="preserve">elezničního </w:t>
      </w:r>
      <w:r w:rsidRPr="00A06CBE">
        <w:t>mostu/mostů, nikoli</w:t>
      </w:r>
      <w:r w:rsidR="00BC6D2B" w:rsidRPr="00A06CBE">
        <w:t xml:space="preserve"> k </w:t>
      </w:r>
      <w:r w:rsidRPr="00A06CBE">
        <w:t>hodnotě zakázky jako celku),</w:t>
      </w:r>
      <w:r w:rsidR="00845C50" w:rsidRPr="00A06CBE">
        <w:t xml:space="preserve"> a </w:t>
      </w:r>
      <w:r w:rsidRPr="00A06CBE">
        <w:t>to</w:t>
      </w:r>
      <w:r w:rsidR="00092CC9" w:rsidRPr="00A06CBE">
        <w:t xml:space="preserve"> v </w:t>
      </w:r>
      <w:r w:rsidRPr="00A06CBE">
        <w:t>posledních 10 letech před zahájením zadávacího řízení;</w:t>
      </w:r>
    </w:p>
    <w:p w14:paraId="7AD2CF68" w14:textId="77777777" w:rsidR="0035531B" w:rsidRPr="00A06CBE" w:rsidRDefault="0035531B" w:rsidP="008B2021">
      <w:pPr>
        <w:pStyle w:val="Odrka1-2-"/>
      </w:pPr>
      <w:r w:rsidRPr="00A06CBE">
        <w:t>musí předložit doklad</w:t>
      </w:r>
      <w:r w:rsidR="00092CC9" w:rsidRPr="00A06CBE">
        <w:t xml:space="preserve"> o </w:t>
      </w:r>
      <w:r w:rsidRPr="00A06CBE">
        <w:t>autorizaci</w:t>
      </w:r>
      <w:r w:rsidR="00092CC9" w:rsidRPr="00A06CBE">
        <w:t xml:space="preserve"> v </w:t>
      </w:r>
      <w:r w:rsidRPr="00A06CBE">
        <w:t xml:space="preserve">rozsahu dle § 5 odst. 3 písm. </w:t>
      </w:r>
      <w:r w:rsidRPr="001C2A70">
        <w:rPr>
          <w:b/>
        </w:rPr>
        <w:t>d</w:t>
      </w:r>
      <w:r w:rsidR="001C2A70" w:rsidRPr="001C2A70">
        <w:rPr>
          <w:b/>
        </w:rPr>
        <w:t>)</w:t>
      </w:r>
      <w:r w:rsidRPr="00A06CBE">
        <w:t xml:space="preserve"> autorizačního zákona, tedy</w:t>
      </w:r>
      <w:r w:rsidR="00092CC9" w:rsidRPr="00A06CBE">
        <w:t xml:space="preserve"> v </w:t>
      </w:r>
      <w:r w:rsidRPr="00A06CBE">
        <w:t>oboru mosty</w:t>
      </w:r>
      <w:r w:rsidR="00845C50" w:rsidRPr="00A06CBE">
        <w:t xml:space="preserve"> a </w:t>
      </w:r>
      <w:r w:rsidRPr="00A06CBE">
        <w:t>inženýrské konstrukce;</w:t>
      </w:r>
    </w:p>
    <w:p w14:paraId="046BB1C2" w14:textId="77777777" w:rsidR="0035531B" w:rsidRPr="00A06CBE" w:rsidRDefault="0035531B" w:rsidP="008B2021">
      <w:pPr>
        <w:pStyle w:val="Odstavec1-1a"/>
        <w:rPr>
          <w:rStyle w:val="Tun9b"/>
        </w:rPr>
      </w:pPr>
      <w:r w:rsidRPr="00A06CBE">
        <w:rPr>
          <w:rStyle w:val="Tun9b"/>
        </w:rPr>
        <w:t>specialista (vedoucí prací) na zabezpečovací zařízení</w:t>
      </w:r>
    </w:p>
    <w:p w14:paraId="328F2563" w14:textId="77777777" w:rsidR="0035531B" w:rsidRPr="00A06CBE" w:rsidRDefault="0035531B" w:rsidP="008B2021">
      <w:pPr>
        <w:pStyle w:val="Odrka1-2-"/>
      </w:pPr>
      <w:r w:rsidRPr="00A06CBE">
        <w:lastRenderedPageBreak/>
        <w:t>nejméně 5 let praxe</w:t>
      </w:r>
      <w:r w:rsidR="00092CC9" w:rsidRPr="00A06CBE">
        <w:t xml:space="preserve"> v </w:t>
      </w:r>
      <w:r w:rsidRPr="00A06CBE">
        <w:t xml:space="preserve">oboru své specializace </w:t>
      </w:r>
      <w:r w:rsidR="0084414D" w:rsidRPr="00A06CBE">
        <w:t xml:space="preserve">(zabezpečovací zařízení) </w:t>
      </w:r>
      <w:r w:rsidRPr="00A06CBE">
        <w:t>při provádění staveb;</w:t>
      </w:r>
    </w:p>
    <w:p w14:paraId="389A0C80" w14:textId="77777777" w:rsidR="0035531B" w:rsidRPr="00A06CBE" w:rsidRDefault="0035531B" w:rsidP="008B2021">
      <w:pPr>
        <w:pStyle w:val="Odrka1-2-"/>
      </w:pPr>
      <w:r w:rsidRPr="00A06CBE">
        <w:t>zkušenost</w:t>
      </w:r>
      <w:r w:rsidR="00845C50" w:rsidRPr="00A06CBE">
        <w:t xml:space="preserve"> s </w:t>
      </w:r>
      <w:r w:rsidRPr="00A06CBE">
        <w:t>realizací alespoň jedné zakázky - stavby železničních drah, jež zahrnovala novostavbu</w:t>
      </w:r>
      <w:r w:rsidR="00A06CBE" w:rsidRPr="00A06CBE">
        <w:t xml:space="preserve"> nebo </w:t>
      </w:r>
      <w:r w:rsidRPr="00A06CBE">
        <w:t>rekonstrukci staničníh</w:t>
      </w:r>
      <w:r w:rsidR="00A06CBE" w:rsidRPr="00A06CBE">
        <w:t xml:space="preserve">o </w:t>
      </w:r>
      <w:r w:rsidRPr="00A06CBE">
        <w:t>nebo traťového zabezpečovacího zařízení železničních drah na trati</w:t>
      </w:r>
      <w:r w:rsidR="00845C50" w:rsidRPr="00A06CBE">
        <w:t xml:space="preserve"> s</w:t>
      </w:r>
      <w:r w:rsidR="00115DD3" w:rsidRPr="00A06CBE">
        <w:t>e souhrnnou</w:t>
      </w:r>
      <w:r w:rsidR="00845C50" w:rsidRPr="00A06CBE">
        <w:t> </w:t>
      </w:r>
      <w:r w:rsidRPr="00A06CBE">
        <w:t xml:space="preserve">délkou traťového úseku nejméně </w:t>
      </w:r>
      <w:r w:rsidR="00A06CBE" w:rsidRPr="00F318E1">
        <w:rPr>
          <w:b/>
        </w:rPr>
        <w:t>7</w:t>
      </w:r>
      <w:r w:rsidRPr="00F318E1">
        <w:rPr>
          <w:b/>
        </w:rPr>
        <w:t xml:space="preserve"> km</w:t>
      </w:r>
      <w:r w:rsidRPr="00A06CBE">
        <w:t>, nebo</w:t>
      </w:r>
      <w:r w:rsidR="00092CC9" w:rsidRPr="00A06CBE">
        <w:t xml:space="preserve"> v </w:t>
      </w:r>
      <w:r w:rsidRPr="00A06CBE">
        <w:t>železniční stanici na trati</w:t>
      </w:r>
      <w:r w:rsidR="00845C50" w:rsidRPr="00A06CBE">
        <w:t xml:space="preserve"> s </w:t>
      </w:r>
      <w:r w:rsidRPr="00A06CBE">
        <w:t xml:space="preserve">minimálním počtem </w:t>
      </w:r>
      <w:r w:rsidR="00A06CBE" w:rsidRPr="00F318E1">
        <w:rPr>
          <w:b/>
        </w:rPr>
        <w:t>14 ks</w:t>
      </w:r>
      <w:r w:rsidR="00A06CBE" w:rsidRPr="00A06CBE">
        <w:t xml:space="preserve"> výhybek, </w:t>
      </w:r>
      <w:r w:rsidR="00845C50" w:rsidRPr="00A06CBE">
        <w:t>a </w:t>
      </w:r>
      <w:r w:rsidRPr="00A06CBE">
        <w:t>to</w:t>
      </w:r>
      <w:r w:rsidR="00092CC9" w:rsidRPr="00A06CBE">
        <w:t xml:space="preserve"> v </w:t>
      </w:r>
      <w:r w:rsidRPr="00A06CBE">
        <w:t xml:space="preserve">hodnotě </w:t>
      </w:r>
      <w:r w:rsidRPr="00B736C1">
        <w:t xml:space="preserve">nejméně </w:t>
      </w:r>
      <w:r w:rsidR="00B736C1" w:rsidRPr="00B736C1">
        <w:rPr>
          <w:b/>
        </w:rPr>
        <w:t>6</w:t>
      </w:r>
      <w:r w:rsidR="00A06CBE" w:rsidRPr="00B736C1">
        <w:rPr>
          <w:b/>
        </w:rPr>
        <w:t>0 000 000,-</w:t>
      </w:r>
      <w:r w:rsidRPr="00B736C1">
        <w:rPr>
          <w:b/>
        </w:rPr>
        <w:t xml:space="preserve"> Kč</w:t>
      </w:r>
      <w:r w:rsidRPr="00B736C1">
        <w:t xml:space="preserve"> </w:t>
      </w:r>
      <w:r w:rsidR="00A06CBE" w:rsidRPr="00B736C1">
        <w:t>bez</w:t>
      </w:r>
      <w:r w:rsidR="00A06CBE">
        <w:t xml:space="preserve"> DPH</w:t>
      </w:r>
      <w:r w:rsidRPr="00A06CBE">
        <w:t xml:space="preserve"> (částka Kč se vztahuje</w:t>
      </w:r>
      <w:r w:rsidR="00BC6D2B" w:rsidRPr="00A06CBE">
        <w:t xml:space="preserve"> k </w:t>
      </w:r>
      <w:r w:rsidRPr="00A06CBE">
        <w:t>hodnotě novostavby</w:t>
      </w:r>
      <w:r w:rsidR="00A06CBE">
        <w:t xml:space="preserve"> nebo</w:t>
      </w:r>
      <w:r w:rsidRPr="00A06CBE">
        <w:t xml:space="preserve"> rekonstrukce</w:t>
      </w:r>
      <w:r w:rsidR="0040352D" w:rsidRPr="00A06CBE">
        <w:t xml:space="preserve"> </w:t>
      </w:r>
      <w:r w:rsidRPr="00A06CBE">
        <w:t>zabezpečovacího zařízení železničních drah, nikoli</w:t>
      </w:r>
      <w:r w:rsidR="00BC6D2B" w:rsidRPr="00A06CBE">
        <w:t xml:space="preserve"> k </w:t>
      </w:r>
      <w:r w:rsidRPr="00A06CBE">
        <w:t>hodnotě zakázky jako celku),</w:t>
      </w:r>
      <w:r w:rsidR="00845C50" w:rsidRPr="00A06CBE">
        <w:t xml:space="preserve"> a </w:t>
      </w:r>
      <w:r w:rsidRPr="00A06CBE">
        <w:t>to</w:t>
      </w:r>
      <w:r w:rsidR="00092CC9" w:rsidRPr="00A06CBE">
        <w:t xml:space="preserve"> v </w:t>
      </w:r>
      <w:r w:rsidRPr="00A06CBE">
        <w:t>posledních 10 letech před zahájením zadávacího řízení;</w:t>
      </w:r>
    </w:p>
    <w:p w14:paraId="08DE538F" w14:textId="77777777" w:rsidR="0035531B" w:rsidRPr="009A677B" w:rsidRDefault="0035531B" w:rsidP="008B2021">
      <w:pPr>
        <w:pStyle w:val="Odrka1-2-"/>
      </w:pPr>
      <w:r w:rsidRPr="009A677B">
        <w:t>musí předložit doklad</w:t>
      </w:r>
      <w:r w:rsidR="00092CC9" w:rsidRPr="009A677B">
        <w:t xml:space="preserve"> o </w:t>
      </w:r>
      <w:r w:rsidRPr="009A677B">
        <w:t>autorizaci</w:t>
      </w:r>
      <w:r w:rsidR="00092CC9" w:rsidRPr="009A677B">
        <w:t xml:space="preserve"> v </w:t>
      </w:r>
      <w:r w:rsidRPr="009A677B">
        <w:t xml:space="preserve">rozsahu dle § 5 odst. 3 písm. </w:t>
      </w:r>
      <w:r w:rsidRPr="009A677B">
        <w:rPr>
          <w:b/>
        </w:rPr>
        <w:t>e)</w:t>
      </w:r>
      <w:r w:rsidRPr="009A677B">
        <w:t xml:space="preserve"> autorizačního zákona, tedy</w:t>
      </w:r>
      <w:r w:rsidR="00092CC9" w:rsidRPr="009A677B">
        <w:t xml:space="preserve"> v </w:t>
      </w:r>
      <w:r w:rsidRPr="009A677B">
        <w:t>oboru technologická zařízení staveb;</w:t>
      </w:r>
    </w:p>
    <w:p w14:paraId="54384C3F" w14:textId="77777777" w:rsidR="0035531B" w:rsidRPr="009A677B" w:rsidRDefault="0035531B" w:rsidP="008B2021">
      <w:pPr>
        <w:pStyle w:val="Odstavec1-1a"/>
        <w:rPr>
          <w:rStyle w:val="Tun9b"/>
        </w:rPr>
      </w:pPr>
      <w:r w:rsidRPr="009A677B">
        <w:rPr>
          <w:rStyle w:val="Tun9b"/>
        </w:rPr>
        <w:t>specialista (vedoucí prací) na sdělovací zařízení</w:t>
      </w:r>
    </w:p>
    <w:p w14:paraId="0ED1E8AD" w14:textId="77777777" w:rsidR="0035531B" w:rsidRPr="009A677B" w:rsidRDefault="0035531B" w:rsidP="008B2021">
      <w:pPr>
        <w:pStyle w:val="Odrka1-2-"/>
      </w:pPr>
      <w:r w:rsidRPr="009A677B">
        <w:t>nejméně 5 let praxe</w:t>
      </w:r>
      <w:r w:rsidR="00092CC9" w:rsidRPr="009A677B">
        <w:t xml:space="preserve"> v </w:t>
      </w:r>
      <w:r w:rsidRPr="009A677B">
        <w:t xml:space="preserve">oboru své specializace </w:t>
      </w:r>
      <w:r w:rsidR="0084414D" w:rsidRPr="009A677B">
        <w:t xml:space="preserve">(sdělovací zařízení) </w:t>
      </w:r>
      <w:r w:rsidRPr="009A677B">
        <w:t>při provádění staveb;</w:t>
      </w:r>
    </w:p>
    <w:p w14:paraId="25D7FBE2" w14:textId="77777777" w:rsidR="0035531B" w:rsidRPr="009A677B" w:rsidRDefault="0035531B" w:rsidP="008B2021">
      <w:pPr>
        <w:pStyle w:val="Odrka1-2-"/>
      </w:pPr>
      <w:r w:rsidRPr="009A677B">
        <w:t>zkušenost</w:t>
      </w:r>
      <w:r w:rsidR="00845C50" w:rsidRPr="009A677B">
        <w:t xml:space="preserve"> s </w:t>
      </w:r>
      <w:r w:rsidRPr="009A677B">
        <w:t>realizací alespoň jedné zakázky - stavby železničních drah, jež zahrnovala novostavbu</w:t>
      </w:r>
      <w:r w:rsidR="009A677B" w:rsidRPr="009A677B">
        <w:t xml:space="preserve"> nebo</w:t>
      </w:r>
      <w:r w:rsidRPr="009A677B">
        <w:t xml:space="preserve"> rekonstrukci sdělovacího zařízení železničních drah</w:t>
      </w:r>
      <w:r w:rsidR="00092CC9" w:rsidRPr="009A677B">
        <w:t xml:space="preserve"> v </w:t>
      </w:r>
      <w:r w:rsidRPr="009A677B">
        <w:t xml:space="preserve">hodnotě </w:t>
      </w:r>
      <w:r w:rsidRPr="00B736C1">
        <w:t xml:space="preserve">nejméně </w:t>
      </w:r>
      <w:r w:rsidR="009A677B" w:rsidRPr="00B736C1">
        <w:rPr>
          <w:b/>
        </w:rPr>
        <w:t>20 000 000,-</w:t>
      </w:r>
      <w:r w:rsidRPr="00B736C1">
        <w:rPr>
          <w:b/>
        </w:rPr>
        <w:t xml:space="preserve"> Kč</w:t>
      </w:r>
      <w:r w:rsidRPr="009A677B">
        <w:t xml:space="preserve"> bez DPH (částka Kč se vztahuje</w:t>
      </w:r>
      <w:r w:rsidR="00BC6D2B" w:rsidRPr="009A677B">
        <w:t xml:space="preserve"> k </w:t>
      </w:r>
      <w:r w:rsidRPr="009A677B">
        <w:t>hodnotě novostavby</w:t>
      </w:r>
      <w:r w:rsidR="009A677B" w:rsidRPr="009A677B">
        <w:t xml:space="preserve"> nebo</w:t>
      </w:r>
      <w:r w:rsidRPr="009A677B">
        <w:t xml:space="preserve"> rekonstrukce</w:t>
      </w:r>
      <w:r w:rsidR="0040352D" w:rsidRPr="009A677B">
        <w:t xml:space="preserve"> </w:t>
      </w:r>
      <w:r w:rsidRPr="009A677B">
        <w:t>sdělovacího zařízení železničních drah, nikoli</w:t>
      </w:r>
      <w:r w:rsidR="00BC6D2B" w:rsidRPr="009A677B">
        <w:t xml:space="preserve"> k </w:t>
      </w:r>
      <w:r w:rsidRPr="009A677B">
        <w:t>hodnotě zakázky jako celku),</w:t>
      </w:r>
      <w:r w:rsidR="00845C50" w:rsidRPr="009A677B">
        <w:t xml:space="preserve"> a </w:t>
      </w:r>
      <w:r w:rsidRPr="009A677B">
        <w:t>to</w:t>
      </w:r>
      <w:r w:rsidR="00092CC9" w:rsidRPr="009A677B">
        <w:t xml:space="preserve"> v </w:t>
      </w:r>
      <w:r w:rsidRPr="009A677B">
        <w:t>posledních 10 letech před zahájením zadávacího řízení;</w:t>
      </w:r>
    </w:p>
    <w:p w14:paraId="69E6C811" w14:textId="77777777" w:rsidR="0035531B" w:rsidRPr="009A677B" w:rsidRDefault="0035531B" w:rsidP="008B2021">
      <w:pPr>
        <w:pStyle w:val="Odrka1-2-"/>
      </w:pPr>
      <w:r w:rsidRPr="009A677B">
        <w:t>musí předložit doklad</w:t>
      </w:r>
      <w:r w:rsidR="00092CC9" w:rsidRPr="009A677B">
        <w:t xml:space="preserve"> o </w:t>
      </w:r>
      <w:r w:rsidRPr="009A677B">
        <w:t>autorizaci</w:t>
      </w:r>
      <w:r w:rsidR="00092CC9" w:rsidRPr="009A677B">
        <w:t xml:space="preserve"> v </w:t>
      </w:r>
      <w:r w:rsidRPr="009A677B">
        <w:t xml:space="preserve">rozsahu dle § 5 odst. 3 písm. </w:t>
      </w:r>
      <w:r w:rsidRPr="009A677B">
        <w:rPr>
          <w:b/>
        </w:rPr>
        <w:t>e)</w:t>
      </w:r>
      <w:r w:rsidRPr="009A677B">
        <w:t xml:space="preserve"> autorizačního zákona, tedy</w:t>
      </w:r>
      <w:r w:rsidR="00092CC9" w:rsidRPr="009A677B">
        <w:t xml:space="preserve"> v </w:t>
      </w:r>
      <w:r w:rsidRPr="009A677B">
        <w:t>oboru technologická zařízení staveb;</w:t>
      </w:r>
    </w:p>
    <w:p w14:paraId="55963281" w14:textId="77777777" w:rsidR="0035531B" w:rsidRPr="009A677B" w:rsidRDefault="0035531B" w:rsidP="008B2021">
      <w:pPr>
        <w:pStyle w:val="Odstavec1-1a"/>
        <w:rPr>
          <w:rStyle w:val="Tun9b"/>
        </w:rPr>
      </w:pPr>
      <w:r w:rsidRPr="009A677B">
        <w:rPr>
          <w:rStyle w:val="Tun9b"/>
        </w:rPr>
        <w:t xml:space="preserve">specialista (vedoucí prací) na trakční vedení </w:t>
      </w:r>
    </w:p>
    <w:p w14:paraId="7E1C6224" w14:textId="77777777" w:rsidR="0035531B" w:rsidRPr="009A677B" w:rsidRDefault="0035531B" w:rsidP="008B2021">
      <w:pPr>
        <w:pStyle w:val="Odrka1-2-"/>
      </w:pPr>
      <w:r w:rsidRPr="009A677B">
        <w:t>nejméně 5 let praxe</w:t>
      </w:r>
      <w:r w:rsidR="00092CC9" w:rsidRPr="009A677B">
        <w:t xml:space="preserve"> v </w:t>
      </w:r>
      <w:r w:rsidRPr="009A677B">
        <w:t xml:space="preserve">oboru své specializace </w:t>
      </w:r>
      <w:r w:rsidR="0084414D" w:rsidRPr="009A677B">
        <w:t xml:space="preserve">(trakční vedení) </w:t>
      </w:r>
      <w:r w:rsidRPr="009A677B">
        <w:t>při provádění staveb;</w:t>
      </w:r>
    </w:p>
    <w:p w14:paraId="21EDF2C5" w14:textId="77777777" w:rsidR="0035531B" w:rsidRPr="00B736C1" w:rsidRDefault="0035531B" w:rsidP="008B2021">
      <w:pPr>
        <w:pStyle w:val="Odrka1-2-"/>
      </w:pPr>
      <w:r w:rsidRPr="009A677B">
        <w:t>zkušenost</w:t>
      </w:r>
      <w:r w:rsidR="00845C50" w:rsidRPr="009A677B">
        <w:t xml:space="preserve"> s </w:t>
      </w:r>
      <w:r w:rsidRPr="009A677B">
        <w:t>realizací alespoň jedné zakázky - stavby železničních drah, jež zahrnovala novostavbu</w:t>
      </w:r>
      <w:r w:rsidR="009A677B" w:rsidRPr="009A677B">
        <w:t xml:space="preserve"> nebo</w:t>
      </w:r>
      <w:r w:rsidRPr="009A677B">
        <w:t xml:space="preserve"> rekonstrukci trakčního vedení se střídavým napětím na dvoukolejné nebo vícekolejné trati</w:t>
      </w:r>
      <w:r w:rsidR="00845C50" w:rsidRPr="009A677B">
        <w:t xml:space="preserve"> s</w:t>
      </w:r>
      <w:r w:rsidR="00115DD3" w:rsidRPr="009A677B">
        <w:t>e souhrnnou</w:t>
      </w:r>
      <w:r w:rsidR="00845C50" w:rsidRPr="009A677B">
        <w:t> </w:t>
      </w:r>
      <w:r w:rsidRPr="009A677B">
        <w:t xml:space="preserve">délkou traťového úseku nejméně </w:t>
      </w:r>
      <w:r w:rsidR="009A677B" w:rsidRPr="009A677B">
        <w:rPr>
          <w:b/>
        </w:rPr>
        <w:t>7</w:t>
      </w:r>
      <w:r w:rsidRPr="009A677B">
        <w:rPr>
          <w:b/>
        </w:rPr>
        <w:t xml:space="preserve"> km</w:t>
      </w:r>
      <w:r w:rsidRPr="009A677B">
        <w:t>, neb</w:t>
      </w:r>
      <w:r w:rsidRPr="00B736C1">
        <w:t>o</w:t>
      </w:r>
      <w:r w:rsidR="00092CC9" w:rsidRPr="00B736C1">
        <w:t xml:space="preserve"> v </w:t>
      </w:r>
      <w:r w:rsidRPr="00B736C1">
        <w:t>železniční stanici na trati</w:t>
      </w:r>
      <w:r w:rsidR="00845C50" w:rsidRPr="00B736C1">
        <w:t xml:space="preserve"> s </w:t>
      </w:r>
      <w:r w:rsidRPr="00B736C1">
        <w:t xml:space="preserve">minimálním počtem </w:t>
      </w:r>
      <w:r w:rsidR="009A677B" w:rsidRPr="00B736C1">
        <w:rPr>
          <w:b/>
        </w:rPr>
        <w:t xml:space="preserve">14 </w:t>
      </w:r>
      <w:r w:rsidRPr="00B736C1">
        <w:rPr>
          <w:b/>
        </w:rPr>
        <w:t>ks</w:t>
      </w:r>
      <w:r w:rsidRPr="00B736C1">
        <w:t xml:space="preserve"> výhybek,</w:t>
      </w:r>
      <w:r w:rsidR="00845C50" w:rsidRPr="00B736C1">
        <w:t xml:space="preserve"> a </w:t>
      </w:r>
      <w:r w:rsidRPr="00B736C1">
        <w:t>to</w:t>
      </w:r>
      <w:r w:rsidR="00092CC9" w:rsidRPr="00B736C1">
        <w:t xml:space="preserve"> v </w:t>
      </w:r>
      <w:r w:rsidRPr="00B736C1">
        <w:t xml:space="preserve">hodnotě nejméně </w:t>
      </w:r>
      <w:r w:rsidR="00B736C1" w:rsidRPr="00B736C1">
        <w:rPr>
          <w:b/>
        </w:rPr>
        <w:t>5</w:t>
      </w:r>
      <w:r w:rsidR="009A677B" w:rsidRPr="00B736C1">
        <w:rPr>
          <w:b/>
        </w:rPr>
        <w:t>0 000 000,-</w:t>
      </w:r>
      <w:r w:rsidRPr="00B736C1">
        <w:t xml:space="preserve"> Kč bez DPH (částka Kč se vztahuje</w:t>
      </w:r>
      <w:r w:rsidR="00BC6D2B" w:rsidRPr="00B736C1">
        <w:t xml:space="preserve"> k </w:t>
      </w:r>
      <w:r w:rsidRPr="00B736C1">
        <w:t>hodnotě novostavby</w:t>
      </w:r>
      <w:r w:rsidR="009A677B" w:rsidRPr="00B736C1">
        <w:t xml:space="preserve"> nebo</w:t>
      </w:r>
      <w:r w:rsidRPr="00B736C1">
        <w:t xml:space="preserve"> rekonstrukce</w:t>
      </w:r>
      <w:r w:rsidR="0040352D" w:rsidRPr="00B736C1">
        <w:t xml:space="preserve"> </w:t>
      </w:r>
      <w:r w:rsidRPr="00B736C1">
        <w:t>trakčního vedení, nikoli</w:t>
      </w:r>
      <w:r w:rsidR="00BC6D2B" w:rsidRPr="00B736C1">
        <w:t xml:space="preserve"> k </w:t>
      </w:r>
      <w:r w:rsidRPr="00B736C1">
        <w:t>hodnotě zakázky jako celku),</w:t>
      </w:r>
      <w:r w:rsidR="00845C50" w:rsidRPr="00B736C1">
        <w:t xml:space="preserve"> a </w:t>
      </w:r>
      <w:r w:rsidRPr="00B736C1">
        <w:t>to</w:t>
      </w:r>
      <w:r w:rsidR="00092CC9" w:rsidRPr="00B736C1">
        <w:t xml:space="preserve"> v </w:t>
      </w:r>
      <w:r w:rsidRPr="00B736C1">
        <w:t>posledních 10 letech před zahájením zadávacího řízení;</w:t>
      </w:r>
    </w:p>
    <w:p w14:paraId="4087346D" w14:textId="77777777" w:rsidR="0035531B" w:rsidRPr="00B736C1" w:rsidRDefault="0035531B" w:rsidP="008B2021">
      <w:pPr>
        <w:pStyle w:val="Odrka1-2-"/>
      </w:pPr>
      <w:r w:rsidRPr="00B736C1">
        <w:t>musí předložit doklad</w:t>
      </w:r>
      <w:r w:rsidR="00092CC9" w:rsidRPr="00B736C1">
        <w:t xml:space="preserve"> o </w:t>
      </w:r>
      <w:r w:rsidRPr="00B736C1">
        <w:t>autorizaci</w:t>
      </w:r>
      <w:r w:rsidR="00092CC9" w:rsidRPr="00B736C1">
        <w:t xml:space="preserve"> v </w:t>
      </w:r>
      <w:r w:rsidRPr="00B736C1">
        <w:t xml:space="preserve">rozsahu dle § 5 odst. 3 písm. </w:t>
      </w:r>
      <w:r w:rsidRPr="00B736C1">
        <w:rPr>
          <w:b/>
        </w:rPr>
        <w:t>e)</w:t>
      </w:r>
      <w:r w:rsidRPr="00B736C1">
        <w:t xml:space="preserve"> autorizačního zákona, tedy</w:t>
      </w:r>
      <w:r w:rsidR="00092CC9" w:rsidRPr="00B736C1">
        <w:t xml:space="preserve"> v </w:t>
      </w:r>
      <w:r w:rsidRPr="00B736C1">
        <w:t>oboru technologická zařízení staveb;</w:t>
      </w:r>
    </w:p>
    <w:p w14:paraId="1DF310AB" w14:textId="77777777" w:rsidR="0035531B" w:rsidRPr="00B736C1" w:rsidRDefault="0035531B" w:rsidP="008B2021">
      <w:pPr>
        <w:pStyle w:val="Odstavec1-1a"/>
        <w:rPr>
          <w:rStyle w:val="Tun9b"/>
        </w:rPr>
      </w:pPr>
      <w:r w:rsidRPr="00B736C1">
        <w:rPr>
          <w:rStyle w:val="Tun9b"/>
        </w:rPr>
        <w:t>specialista (vedoucí prací) na silnoproud</w:t>
      </w:r>
    </w:p>
    <w:p w14:paraId="10D32626" w14:textId="77777777" w:rsidR="0035531B" w:rsidRPr="00B736C1" w:rsidRDefault="0035531B" w:rsidP="008B2021">
      <w:pPr>
        <w:pStyle w:val="Odrka1-2-"/>
      </w:pPr>
      <w:r w:rsidRPr="00B736C1">
        <w:t>nejméně 5 let praxe</w:t>
      </w:r>
      <w:r w:rsidR="00092CC9" w:rsidRPr="00B736C1">
        <w:t xml:space="preserve"> v </w:t>
      </w:r>
      <w:r w:rsidRPr="00B736C1">
        <w:t xml:space="preserve">oboru své specializace </w:t>
      </w:r>
      <w:r w:rsidR="0084414D" w:rsidRPr="00B736C1">
        <w:t xml:space="preserve">(silnoproud) </w:t>
      </w:r>
      <w:r w:rsidRPr="00B736C1">
        <w:t>při provádění staveb;</w:t>
      </w:r>
    </w:p>
    <w:p w14:paraId="0F6B31DC" w14:textId="77777777" w:rsidR="0035531B" w:rsidRPr="00DF1561" w:rsidRDefault="0035531B" w:rsidP="008B2021">
      <w:pPr>
        <w:pStyle w:val="Odrka1-2-"/>
      </w:pPr>
      <w:r w:rsidRPr="00B736C1">
        <w:t>zkušenost</w:t>
      </w:r>
      <w:r w:rsidR="00845C50" w:rsidRPr="00B736C1">
        <w:t xml:space="preserve"> s </w:t>
      </w:r>
      <w:r w:rsidRPr="00B736C1">
        <w:t>realizací alespoň jedné zakázky - stavby železničních drah, jež zahrnovala novostavbu</w:t>
      </w:r>
      <w:r w:rsidR="009A677B" w:rsidRPr="00B736C1">
        <w:t xml:space="preserve"> nebo</w:t>
      </w:r>
      <w:r w:rsidRPr="00B736C1">
        <w:t xml:space="preserve"> rekonstrukci silnoproudých zařízení železničních drah</w:t>
      </w:r>
      <w:r w:rsidR="00092CC9" w:rsidRPr="00B736C1">
        <w:t xml:space="preserve"> v </w:t>
      </w:r>
      <w:r w:rsidRPr="00B736C1">
        <w:t xml:space="preserve">hodnotě nejméně </w:t>
      </w:r>
      <w:r w:rsidR="009A677B" w:rsidRPr="00B736C1">
        <w:rPr>
          <w:b/>
        </w:rPr>
        <w:t>3</w:t>
      </w:r>
      <w:r w:rsidR="00B736C1" w:rsidRPr="00B736C1">
        <w:rPr>
          <w:b/>
        </w:rPr>
        <w:t>0</w:t>
      </w:r>
      <w:r w:rsidR="009A677B" w:rsidRPr="00B736C1">
        <w:rPr>
          <w:b/>
        </w:rPr>
        <w:t> 000 000,-</w:t>
      </w:r>
      <w:r w:rsidRPr="00B736C1">
        <w:rPr>
          <w:b/>
        </w:rPr>
        <w:t xml:space="preserve"> Kč</w:t>
      </w:r>
      <w:r w:rsidRPr="00B736C1">
        <w:t xml:space="preserve"> bez</w:t>
      </w:r>
      <w:r w:rsidRPr="00DF1561">
        <w:t xml:space="preserve"> DPH (částka Kč se vztahuje</w:t>
      </w:r>
      <w:r w:rsidR="00BC6D2B" w:rsidRPr="00DF1561">
        <w:t xml:space="preserve"> k </w:t>
      </w:r>
      <w:r w:rsidRPr="00DF1561">
        <w:t>hodnotě novostavby</w:t>
      </w:r>
      <w:r w:rsidR="00DF1561" w:rsidRPr="00DF1561">
        <w:t xml:space="preserve"> nebo</w:t>
      </w:r>
      <w:r w:rsidRPr="00DF1561">
        <w:t xml:space="preserve"> rekonstrukce</w:t>
      </w:r>
      <w:r w:rsidR="0040352D" w:rsidRPr="00DF1561">
        <w:t xml:space="preserve"> </w:t>
      </w:r>
      <w:r w:rsidRPr="00DF1561">
        <w:t>silnoproudých zařízení železničních drah, nikoli</w:t>
      </w:r>
      <w:r w:rsidR="00BC6D2B" w:rsidRPr="00DF1561">
        <w:t xml:space="preserve"> k </w:t>
      </w:r>
      <w:r w:rsidRPr="00DF1561">
        <w:t>hodnotě zakázky jako celku),</w:t>
      </w:r>
      <w:r w:rsidR="00845C50" w:rsidRPr="00DF1561">
        <w:t xml:space="preserve"> a </w:t>
      </w:r>
      <w:r w:rsidRPr="00DF1561">
        <w:t>to</w:t>
      </w:r>
      <w:r w:rsidR="00092CC9" w:rsidRPr="00DF1561">
        <w:t xml:space="preserve"> v </w:t>
      </w:r>
      <w:r w:rsidRPr="00DF1561">
        <w:t>posledních 10 letech před zahájením zadávacího řízení;</w:t>
      </w:r>
    </w:p>
    <w:p w14:paraId="1E64854A" w14:textId="77777777" w:rsidR="0035531B" w:rsidRPr="009A677B" w:rsidRDefault="0035531B" w:rsidP="008B2021">
      <w:pPr>
        <w:pStyle w:val="Odrka1-2-"/>
      </w:pPr>
      <w:r w:rsidRPr="009A677B">
        <w:t>musí předložit doklad</w:t>
      </w:r>
      <w:r w:rsidR="00092CC9" w:rsidRPr="009A677B">
        <w:t xml:space="preserve"> o </w:t>
      </w:r>
      <w:r w:rsidRPr="009A677B">
        <w:t>autorizaci</w:t>
      </w:r>
      <w:r w:rsidR="00092CC9" w:rsidRPr="009A677B">
        <w:t xml:space="preserve"> v </w:t>
      </w:r>
      <w:r w:rsidRPr="009A677B">
        <w:t xml:space="preserve">rozsahu dle § 5 odst. 3 písm. </w:t>
      </w:r>
      <w:r w:rsidRPr="009A677B">
        <w:rPr>
          <w:b/>
        </w:rPr>
        <w:t>e)</w:t>
      </w:r>
      <w:r w:rsidRPr="009A677B">
        <w:t xml:space="preserve"> autorizačního zákona, tedy</w:t>
      </w:r>
      <w:r w:rsidR="00092CC9" w:rsidRPr="009A677B">
        <w:t xml:space="preserve"> v </w:t>
      </w:r>
      <w:r w:rsidRPr="009A677B">
        <w:t>oboru technologická zařízení staveb;</w:t>
      </w:r>
    </w:p>
    <w:p w14:paraId="115A1C7C" w14:textId="77777777" w:rsidR="0035531B" w:rsidRPr="00DF1561" w:rsidRDefault="0035531B" w:rsidP="008B2021">
      <w:pPr>
        <w:pStyle w:val="Odstavec1-1a"/>
        <w:rPr>
          <w:rStyle w:val="Tun9b"/>
        </w:rPr>
      </w:pPr>
      <w:r w:rsidRPr="00DF1561">
        <w:rPr>
          <w:rStyle w:val="Tun9b"/>
        </w:rPr>
        <w:t>specialista (vedoucí prací) na geotechniku</w:t>
      </w:r>
    </w:p>
    <w:p w14:paraId="49038827" w14:textId="77777777" w:rsidR="0035531B" w:rsidRPr="00DF1561" w:rsidRDefault="0035531B" w:rsidP="008B2021">
      <w:pPr>
        <w:pStyle w:val="Odrka1-2-"/>
      </w:pPr>
      <w:r w:rsidRPr="00DF1561">
        <w:t>nejméně 5 let praxe</w:t>
      </w:r>
      <w:r w:rsidR="00092CC9" w:rsidRPr="00DF1561">
        <w:t xml:space="preserve"> v </w:t>
      </w:r>
      <w:r w:rsidRPr="00DF1561">
        <w:t xml:space="preserve">oboru své specializace </w:t>
      </w:r>
      <w:r w:rsidR="0084414D" w:rsidRPr="00DF1561">
        <w:t xml:space="preserve">(geotechnika) </w:t>
      </w:r>
      <w:r w:rsidRPr="00DF1561">
        <w:t>při provádění staveb;</w:t>
      </w:r>
    </w:p>
    <w:p w14:paraId="278B2878" w14:textId="77777777" w:rsidR="0035531B" w:rsidRPr="00DF1561" w:rsidRDefault="0035531B" w:rsidP="008B2021">
      <w:pPr>
        <w:pStyle w:val="Odrka1-2-"/>
      </w:pPr>
      <w:r w:rsidRPr="00DF1561">
        <w:t>zkušenost</w:t>
      </w:r>
      <w:r w:rsidR="00845C50" w:rsidRPr="00DF1561">
        <w:t xml:space="preserve"> s </w:t>
      </w:r>
      <w:r w:rsidRPr="00DF1561">
        <w:t>realizací alespoň jedné zakázky - dopravní stavby</w:t>
      </w:r>
      <w:r w:rsidR="00092CC9" w:rsidRPr="00DF1561">
        <w:t xml:space="preserve"> v </w:t>
      </w:r>
      <w:r w:rsidRPr="00DF1561">
        <w:t xml:space="preserve">hodnotě </w:t>
      </w:r>
      <w:r w:rsidRPr="00B736C1">
        <w:t xml:space="preserve">nejméně </w:t>
      </w:r>
      <w:r w:rsidR="00B736C1" w:rsidRPr="00B736C1">
        <w:rPr>
          <w:b/>
        </w:rPr>
        <w:t>8</w:t>
      </w:r>
      <w:r w:rsidR="00DF1561" w:rsidRPr="00B736C1">
        <w:rPr>
          <w:b/>
        </w:rPr>
        <w:t>0 000 000,-</w:t>
      </w:r>
      <w:r w:rsidRPr="00B736C1">
        <w:rPr>
          <w:b/>
        </w:rPr>
        <w:t xml:space="preserve"> Kč</w:t>
      </w:r>
      <w:r w:rsidRPr="00DF1561">
        <w:t xml:space="preserve"> bez DPH, jejímž předmětem byla mj. geotechnická činnost při novostavbě</w:t>
      </w:r>
      <w:r w:rsidR="00DF1561" w:rsidRPr="00DF1561">
        <w:t xml:space="preserve"> nebo</w:t>
      </w:r>
      <w:r w:rsidRPr="00DF1561">
        <w:t xml:space="preserve"> rekonstrukci dopravní stavby,</w:t>
      </w:r>
      <w:r w:rsidR="00845C50" w:rsidRPr="00DF1561">
        <w:t xml:space="preserve"> a </w:t>
      </w:r>
      <w:r w:rsidRPr="00DF1561">
        <w:t>to</w:t>
      </w:r>
      <w:r w:rsidR="00092CC9" w:rsidRPr="00DF1561">
        <w:t xml:space="preserve"> v </w:t>
      </w:r>
      <w:r w:rsidRPr="00DF1561">
        <w:t>posledních 10 letech před zahájením zadávacího řízení;</w:t>
      </w:r>
    </w:p>
    <w:p w14:paraId="209C5771" w14:textId="77777777" w:rsidR="0035531B" w:rsidRPr="00DF1561" w:rsidRDefault="0035531B" w:rsidP="0035531B">
      <w:pPr>
        <w:pStyle w:val="Odrka1-2-"/>
      </w:pPr>
      <w:r w:rsidRPr="00DF1561">
        <w:lastRenderedPageBreak/>
        <w:t>musí předložit doklad</w:t>
      </w:r>
      <w:r w:rsidR="00092CC9" w:rsidRPr="00DF1561">
        <w:t xml:space="preserve"> o </w:t>
      </w:r>
      <w:r w:rsidRPr="00DF1561">
        <w:t>autorizaci</w:t>
      </w:r>
      <w:r w:rsidR="00092CC9" w:rsidRPr="00DF1561">
        <w:t xml:space="preserve"> v </w:t>
      </w:r>
      <w:r w:rsidRPr="00DF1561">
        <w:t xml:space="preserve">rozsahu dle § 5 odst. 3 písm. </w:t>
      </w:r>
      <w:r w:rsidRPr="00DF1561">
        <w:rPr>
          <w:b/>
        </w:rPr>
        <w:t xml:space="preserve">i) </w:t>
      </w:r>
      <w:r w:rsidRPr="00DF1561">
        <w:t>autorizačního zákona, tedy</w:t>
      </w:r>
      <w:r w:rsidR="00092CC9" w:rsidRPr="00DF1561">
        <w:t xml:space="preserve"> v </w:t>
      </w:r>
      <w:r w:rsidRPr="00DF1561">
        <w:t>oboru geotechnika;</w:t>
      </w:r>
    </w:p>
    <w:p w14:paraId="28D34758" w14:textId="77777777" w:rsidR="0035531B" w:rsidRPr="00DF1561" w:rsidRDefault="0035531B" w:rsidP="008B2021">
      <w:pPr>
        <w:pStyle w:val="Odstavec1-1a"/>
        <w:rPr>
          <w:rStyle w:val="Tun9b"/>
        </w:rPr>
      </w:pPr>
      <w:r w:rsidRPr="00DF1561">
        <w:rPr>
          <w:rStyle w:val="Tun9b"/>
        </w:rPr>
        <w:t>osoba odpovědná za kontrolu kvality</w:t>
      </w:r>
    </w:p>
    <w:p w14:paraId="4C64C4C6" w14:textId="77777777" w:rsidR="0035531B" w:rsidRPr="00DF1561" w:rsidRDefault="0035531B" w:rsidP="0035531B">
      <w:pPr>
        <w:pStyle w:val="Odrka1-2-"/>
      </w:pPr>
      <w:r w:rsidRPr="00DF1561">
        <w:t>nejméně 5 let praxe</w:t>
      </w:r>
      <w:r w:rsidR="00092CC9" w:rsidRPr="00DF1561">
        <w:t xml:space="preserve"> v </w:t>
      </w:r>
      <w:r w:rsidRPr="00DF1561">
        <w:t>oboru kontroly kvality, se znalostí ověřování kvality stavebních materiálů;</w:t>
      </w:r>
    </w:p>
    <w:p w14:paraId="50DDB68C" w14:textId="77777777" w:rsidR="0035531B" w:rsidRPr="00DF1561" w:rsidRDefault="0035531B" w:rsidP="008B2021">
      <w:pPr>
        <w:pStyle w:val="Odstavec1-1a"/>
        <w:rPr>
          <w:rStyle w:val="Tun9b"/>
        </w:rPr>
      </w:pPr>
      <w:r w:rsidRPr="00DF1561">
        <w:rPr>
          <w:rStyle w:val="Tun9b"/>
        </w:rPr>
        <w:t>osoba odpovědná za bezpečnost</w:t>
      </w:r>
      <w:r w:rsidR="00845C50" w:rsidRPr="00DF1561">
        <w:rPr>
          <w:rStyle w:val="Tun9b"/>
        </w:rPr>
        <w:t xml:space="preserve"> a </w:t>
      </w:r>
      <w:r w:rsidRPr="00DF1561">
        <w:rPr>
          <w:rStyle w:val="Tun9b"/>
        </w:rPr>
        <w:t>ochranu zdraví při práci</w:t>
      </w:r>
    </w:p>
    <w:p w14:paraId="64B0F1CC" w14:textId="77777777" w:rsidR="0035531B" w:rsidRPr="00DF1561" w:rsidRDefault="0035531B" w:rsidP="008B2021">
      <w:pPr>
        <w:pStyle w:val="Odrka1-2-"/>
      </w:pPr>
      <w:r w:rsidRPr="00DF1561">
        <w:t>nejméně 5 let praxe</w:t>
      </w:r>
      <w:r w:rsidR="00092CC9" w:rsidRPr="00DF1561">
        <w:t xml:space="preserve"> v </w:t>
      </w:r>
      <w:r w:rsidRPr="00DF1561">
        <w:t>oboru bezpečnosti</w:t>
      </w:r>
      <w:r w:rsidR="00845C50" w:rsidRPr="00DF1561">
        <w:t xml:space="preserve"> a </w:t>
      </w:r>
      <w:r w:rsidRPr="00DF1561">
        <w:t>ochrany zdraví při práci;</w:t>
      </w:r>
    </w:p>
    <w:p w14:paraId="73391040" w14:textId="77777777" w:rsidR="0035531B" w:rsidRPr="00DF1561" w:rsidRDefault="0035531B" w:rsidP="008B2021">
      <w:pPr>
        <w:pStyle w:val="Odstavec1-1a"/>
        <w:rPr>
          <w:rStyle w:val="Tun9b"/>
        </w:rPr>
      </w:pPr>
      <w:r w:rsidRPr="00DF1561">
        <w:rPr>
          <w:rStyle w:val="Tun9b"/>
        </w:rPr>
        <w:t>osoba odpovědná za ochranu životního prostředí</w:t>
      </w:r>
    </w:p>
    <w:p w14:paraId="6F314BBA" w14:textId="77777777" w:rsidR="0035531B" w:rsidRPr="00DF1561" w:rsidRDefault="0035531B" w:rsidP="008B2021">
      <w:pPr>
        <w:pStyle w:val="Odrka1-2-"/>
      </w:pPr>
      <w:r w:rsidRPr="00DF1561">
        <w:t>nejméně 5 let praxe</w:t>
      </w:r>
      <w:r w:rsidR="00092CC9" w:rsidRPr="00DF1561">
        <w:t xml:space="preserve"> v </w:t>
      </w:r>
      <w:r w:rsidRPr="00DF1561">
        <w:t>oboru ochrany životního prostředí;</w:t>
      </w:r>
    </w:p>
    <w:p w14:paraId="51330EBD" w14:textId="77777777" w:rsidR="0035531B" w:rsidRPr="00DF1561" w:rsidRDefault="0035531B" w:rsidP="008B2021">
      <w:pPr>
        <w:pStyle w:val="Odstavec1-1a"/>
        <w:rPr>
          <w:rStyle w:val="Tun9b"/>
        </w:rPr>
      </w:pPr>
      <w:r w:rsidRPr="00DF1561">
        <w:rPr>
          <w:rStyle w:val="Tun9b"/>
        </w:rPr>
        <w:t>osoba odpovědná za odpadové hospodářství</w:t>
      </w:r>
    </w:p>
    <w:p w14:paraId="2EC93F5B" w14:textId="77777777" w:rsidR="0035531B" w:rsidRPr="00DF1561" w:rsidRDefault="0035531B" w:rsidP="008B2021">
      <w:pPr>
        <w:pStyle w:val="Odrka1-2-"/>
      </w:pPr>
      <w:r w:rsidRPr="00DF1561">
        <w:t>nejméně 5 let praxe</w:t>
      </w:r>
      <w:r w:rsidR="00092CC9" w:rsidRPr="00DF1561">
        <w:t xml:space="preserve"> v </w:t>
      </w:r>
      <w:r w:rsidRPr="00DF1561">
        <w:t>oboru odpadového hospodářství;</w:t>
      </w:r>
    </w:p>
    <w:p w14:paraId="79903F9A" w14:textId="77777777" w:rsidR="0035531B" w:rsidRPr="00DF1561" w:rsidRDefault="0035531B" w:rsidP="008B2021">
      <w:pPr>
        <w:pStyle w:val="Odstavec1-1a"/>
        <w:rPr>
          <w:rStyle w:val="Tun9b"/>
        </w:rPr>
      </w:pPr>
      <w:r w:rsidRPr="00DF1561">
        <w:rPr>
          <w:rStyle w:val="Tun9b"/>
        </w:rPr>
        <w:t>úředně oprávněný zeměměřický inženýr</w:t>
      </w:r>
    </w:p>
    <w:p w14:paraId="2DE4E3F8" w14:textId="77777777" w:rsidR="0035531B" w:rsidRPr="00DF1561" w:rsidRDefault="0035531B" w:rsidP="008B2021">
      <w:pPr>
        <w:pStyle w:val="Odrka1-2-"/>
      </w:pPr>
      <w:r w:rsidRPr="00DF1561">
        <w:t>oprávnění pro ověřování výsledků zeměměřických činností</w:t>
      </w:r>
      <w:r w:rsidR="00092CC9" w:rsidRPr="00DF1561">
        <w:t xml:space="preserve"> v </w:t>
      </w:r>
      <w:r w:rsidRPr="00DF1561">
        <w:t xml:space="preserve">rozsahu dle § 13 odst. 1 písm. </w:t>
      </w:r>
      <w:r w:rsidRPr="00DF1561">
        <w:rPr>
          <w:b/>
        </w:rPr>
        <w:t>a)</w:t>
      </w:r>
      <w:r w:rsidR="00845C50" w:rsidRPr="00DF1561">
        <w:t xml:space="preserve"> a </w:t>
      </w:r>
      <w:r w:rsidRPr="00DF1561">
        <w:rPr>
          <w:b/>
        </w:rPr>
        <w:t>c)</w:t>
      </w:r>
      <w:r w:rsidRPr="00DF1561">
        <w:t xml:space="preserve"> zákona č. 200/1994 Sb.,</w:t>
      </w:r>
      <w:r w:rsidR="00092CC9" w:rsidRPr="00DF1561">
        <w:t xml:space="preserve"> o </w:t>
      </w:r>
      <w:r w:rsidRPr="00DF1561">
        <w:t>zeměměřictví</w:t>
      </w:r>
      <w:r w:rsidR="00845C50" w:rsidRPr="00DF1561">
        <w:t xml:space="preserve"> a</w:t>
      </w:r>
      <w:r w:rsidR="00092CC9" w:rsidRPr="00DF1561">
        <w:t xml:space="preserve"> o </w:t>
      </w:r>
      <w:r w:rsidRPr="00DF1561">
        <w:t>změně</w:t>
      </w:r>
      <w:r w:rsidR="00845C50" w:rsidRPr="00DF1561">
        <w:t xml:space="preserve"> a </w:t>
      </w:r>
      <w:r w:rsidRPr="00DF1561">
        <w:t>doplnění některých zákonů souvisejících</w:t>
      </w:r>
      <w:r w:rsidR="00845C50" w:rsidRPr="00DF1561">
        <w:t xml:space="preserve"> s </w:t>
      </w:r>
      <w:r w:rsidRPr="00DF1561">
        <w:t>jeho zavedením, ve znění pozdějších předpisů;</w:t>
      </w:r>
    </w:p>
    <w:p w14:paraId="410A5FA9" w14:textId="77777777" w:rsidR="0035531B" w:rsidRPr="00DF1561" w:rsidRDefault="0035531B" w:rsidP="008B2021">
      <w:pPr>
        <w:pStyle w:val="Odrka1-2-"/>
      </w:pPr>
      <w:r w:rsidRPr="00DF1561">
        <w:t>zkušenost</w:t>
      </w:r>
      <w:r w:rsidR="00845C50" w:rsidRPr="00DF1561">
        <w:t xml:space="preserve"> s </w:t>
      </w:r>
      <w:r w:rsidRPr="00DF1561">
        <w:t>realizací alespoň jedné zakázky - dopravní stavby</w:t>
      </w:r>
      <w:r w:rsidR="00092CC9" w:rsidRPr="00DF1561">
        <w:t xml:space="preserve"> v </w:t>
      </w:r>
      <w:r w:rsidRPr="00DF1561">
        <w:t xml:space="preserve">hodnotě nejméně </w:t>
      </w:r>
      <w:r w:rsidR="00B736C1">
        <w:rPr>
          <w:b/>
        </w:rPr>
        <w:t>5</w:t>
      </w:r>
      <w:r w:rsidR="00DF1561" w:rsidRPr="00DF1561">
        <w:rPr>
          <w:b/>
        </w:rPr>
        <w:t>0 000 000,-</w:t>
      </w:r>
      <w:r w:rsidRPr="00DF1561">
        <w:rPr>
          <w:b/>
        </w:rPr>
        <w:t xml:space="preserve"> Kč</w:t>
      </w:r>
      <w:r w:rsidRPr="00DF1561">
        <w:t xml:space="preserve"> bez DPH, jejímž předmětem bylo mj. ověřování zeměměřických činností při novostavbě</w:t>
      </w:r>
      <w:r w:rsidR="00DF1561" w:rsidRPr="00DF1561">
        <w:t xml:space="preserve"> nebo</w:t>
      </w:r>
      <w:r w:rsidRPr="00DF1561">
        <w:t xml:space="preserve"> rekonstrukci dopravní stavby,</w:t>
      </w:r>
      <w:r w:rsidR="00845C50" w:rsidRPr="00DF1561">
        <w:t xml:space="preserve"> a </w:t>
      </w:r>
      <w:r w:rsidRPr="00DF1561">
        <w:t>to</w:t>
      </w:r>
      <w:r w:rsidR="00092CC9" w:rsidRPr="00DF1561">
        <w:t xml:space="preserve"> v </w:t>
      </w:r>
      <w:r w:rsidRPr="00DF1561">
        <w:t>posledních 10 letech před zahájením zadávacího řízení</w:t>
      </w:r>
      <w:r w:rsidR="00476957" w:rsidRPr="00DF1561">
        <w:t>.</w:t>
      </w:r>
    </w:p>
    <w:p w14:paraId="4604A392" w14:textId="77777777" w:rsidR="00EE2244" w:rsidRDefault="00EE2244" w:rsidP="00EE2244">
      <w:pPr>
        <w:pStyle w:val="Odrka1-2-"/>
        <w:numPr>
          <w:ilvl w:val="0"/>
          <w:numId w:val="0"/>
        </w:numPr>
        <w:ind w:left="1531"/>
        <w:rPr>
          <w:highlight w:val="green"/>
        </w:rPr>
      </w:pPr>
    </w:p>
    <w:p w14:paraId="3B03F553"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1E75077"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2069A81" w14:textId="50DDE5D5"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12622653"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xml:space="preserve">. Zadavatel výslovně </w:t>
      </w:r>
      <w:r>
        <w:lastRenderedPageBreak/>
        <w:t>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A65015D"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FF22400"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375BFE53"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5F388666"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1688E580"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1CD92F4D"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52F8619B"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1DC55FD6" w14:textId="09BD8C72"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p w14:paraId="47C1A856" w14:textId="77777777" w:rsidR="006958DC" w:rsidRDefault="006958DC" w:rsidP="008B2021">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432CE916"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37FA5721" w14:textId="77777777" w:rsidR="0006499F" w:rsidRPr="00C16E21" w:rsidRDefault="0006499F" w:rsidP="00BC6D2B">
            <w:r w:rsidRPr="00C16E21">
              <w:lastRenderedPageBreak/>
              <w:t>Zařízení</w:t>
            </w:r>
            <w:r w:rsidR="00283649">
              <w:t xml:space="preserve"> (stroje)</w:t>
            </w:r>
            <w:r w:rsidRPr="00C16E21">
              <w:t>:</w:t>
            </w:r>
          </w:p>
        </w:tc>
        <w:tc>
          <w:tcPr>
            <w:tcW w:w="2126" w:type="dxa"/>
            <w:tcBorders>
              <w:bottom w:val="single" w:sz="2" w:space="0" w:color="auto"/>
            </w:tcBorders>
          </w:tcPr>
          <w:p w14:paraId="19ED6448"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12A7F33C"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CF6BD0C" w14:textId="77777777" w:rsidR="0006499F" w:rsidRPr="009C6764" w:rsidRDefault="0006499F" w:rsidP="00BC6D2B">
            <w:r w:rsidRPr="009C6764">
              <w:t>Stroj na pokládku kolejí a výhybek (stroj/zařízení umožňující výstavbu kolejí a výhybek)</w:t>
            </w:r>
          </w:p>
        </w:tc>
        <w:tc>
          <w:tcPr>
            <w:tcW w:w="2126" w:type="dxa"/>
            <w:tcBorders>
              <w:top w:val="single" w:sz="2" w:space="0" w:color="auto"/>
            </w:tcBorders>
            <w:shd w:val="clear" w:color="auto" w:fill="auto"/>
          </w:tcPr>
          <w:p w14:paraId="10BF36DA" w14:textId="77777777" w:rsidR="0006499F" w:rsidRPr="009C6764" w:rsidRDefault="0006499F" w:rsidP="00BC6D2B">
            <w:pPr>
              <w:cnfStyle w:val="000000000000" w:firstRow="0" w:lastRow="0" w:firstColumn="0" w:lastColumn="0" w:oddVBand="0" w:evenVBand="0" w:oddHBand="0" w:evenHBand="0" w:firstRowFirstColumn="0" w:firstRowLastColumn="0" w:lastRowFirstColumn="0" w:lastRowLastColumn="0"/>
            </w:pPr>
            <w:r w:rsidRPr="009C6764">
              <w:t>1 ks</w:t>
            </w:r>
          </w:p>
        </w:tc>
      </w:tr>
      <w:tr w:rsidR="0006499F" w:rsidRPr="008B2021" w14:paraId="2310116A"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502AF473" w14:textId="77777777" w:rsidR="0006499F" w:rsidRPr="009C6764" w:rsidRDefault="00195E48" w:rsidP="009C6764">
            <w:r w:rsidRPr="00195E48">
              <w:t>Automatické strojní zařízení pro úpravu směrové a výškové polohy koleje a výhybek (v souladu s předpisem SŽ S3/1 v aktuální znění)</w:t>
            </w:r>
          </w:p>
        </w:tc>
        <w:tc>
          <w:tcPr>
            <w:tcW w:w="2126" w:type="dxa"/>
            <w:shd w:val="clear" w:color="auto" w:fill="auto"/>
          </w:tcPr>
          <w:p w14:paraId="1AF0CDB3" w14:textId="77777777" w:rsidR="0006499F" w:rsidRPr="009C6764" w:rsidRDefault="0006499F" w:rsidP="00BC6D2B">
            <w:pPr>
              <w:cnfStyle w:val="000000000000" w:firstRow="0" w:lastRow="0" w:firstColumn="0" w:lastColumn="0" w:oddVBand="0" w:evenVBand="0" w:oddHBand="0" w:evenHBand="0" w:firstRowFirstColumn="0" w:firstRowLastColumn="0" w:lastRowFirstColumn="0" w:lastRowLastColumn="0"/>
            </w:pPr>
            <w:r w:rsidRPr="009C6764">
              <w:t>1 ks</w:t>
            </w:r>
          </w:p>
        </w:tc>
      </w:tr>
      <w:tr w:rsidR="0006499F" w:rsidRPr="0006499F" w14:paraId="3CABE195"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3A78CAA0" w14:textId="77777777" w:rsidR="0006499F" w:rsidRPr="009C6764" w:rsidRDefault="0006499F" w:rsidP="00BC6D2B">
            <w:pPr>
              <w:rPr>
                <w:b w:val="0"/>
              </w:rPr>
            </w:pPr>
            <w:r w:rsidRPr="009C6764">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47024207" w14:textId="77777777" w:rsidR="0006499F" w:rsidRPr="009C6764"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9C6764">
              <w:rPr>
                <w:b w:val="0"/>
              </w:rPr>
              <w:t>1 ks</w:t>
            </w:r>
          </w:p>
        </w:tc>
      </w:tr>
    </w:tbl>
    <w:p w14:paraId="28F9DF35" w14:textId="77777777"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14F4B213"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A6030C3" w14:textId="77777777" w:rsidR="00A05420" w:rsidRDefault="00A05420" w:rsidP="00A05420">
      <w:pPr>
        <w:pStyle w:val="Odrka1-1"/>
      </w:pPr>
      <w:r>
        <w:t>Pro následující technická zařízení</w:t>
      </w:r>
      <w:r w:rsidR="00283649">
        <w:t xml:space="preserve"> (stroje)</w:t>
      </w:r>
      <w:r>
        <w:t>:</w:t>
      </w:r>
    </w:p>
    <w:p w14:paraId="273B629D" w14:textId="77777777" w:rsidR="00A05420" w:rsidRPr="00195E48" w:rsidRDefault="00A05420" w:rsidP="00A05420">
      <w:pPr>
        <w:pStyle w:val="Odrka1-1"/>
        <w:numPr>
          <w:ilvl w:val="0"/>
          <w:numId w:val="37"/>
        </w:numPr>
      </w:pPr>
      <w:r w:rsidRPr="00195E48">
        <w:t>Automatické strojní zařízení pro úpravu směrové a výškové polohy koleje a výhybek</w:t>
      </w:r>
    </w:p>
    <w:p w14:paraId="2C42D63C" w14:textId="77777777" w:rsidR="00A34FE3" w:rsidRDefault="00A34FE3" w:rsidP="00A05420">
      <w:pPr>
        <w:pStyle w:val="Odrka1-1"/>
        <w:numPr>
          <w:ilvl w:val="0"/>
          <w:numId w:val="37"/>
        </w:numPr>
      </w:pPr>
      <w:r w:rsidRPr="00195E48">
        <w:t xml:space="preserve">Stroj na pokládku kolejí a výhybek – v případě, že dodavatel doloží </w:t>
      </w:r>
      <w:r w:rsidR="00283649" w:rsidRPr="00195E48">
        <w:t>stroj</w:t>
      </w:r>
      <w:r w:rsidRPr="00195E48">
        <w:t>, kter</w:t>
      </w:r>
      <w:r w:rsidR="00283649" w:rsidRPr="00195E48">
        <w:t>ý</w:t>
      </w:r>
      <w:r w:rsidRPr="00195E48">
        <w:t xml:space="preserve"> se řídí Pokynem generálního ředitele k posuzování přípustnosti strojů a speciálních vozidel dodavatelů pro technologické</w:t>
      </w:r>
      <w:r>
        <w:t xml:space="preserve"> využití při pracích na železničních drahách státní organizace Správa železnic</w:t>
      </w:r>
      <w:r w:rsidRPr="002D3438">
        <w:t xml:space="preserve"> SŽ PO-08/2022-GŘ (prozatímní)</w:t>
      </w:r>
      <w:r>
        <w:t>, jež je vnitřním předpisem zadavatele,</w:t>
      </w:r>
    </w:p>
    <w:p w14:paraId="1B21944A" w14:textId="77777777" w:rsidR="00A05420" w:rsidRDefault="00A05420" w:rsidP="00A05420">
      <w:pPr>
        <w:pStyle w:val="Odrka1-1"/>
        <w:numPr>
          <w:ilvl w:val="0"/>
          <w:numId w:val="0"/>
        </w:numPr>
        <w:ind w:left="1077"/>
      </w:pPr>
      <w:r>
        <w:t>musí být přílohou čestného prohlášení dále některý z níže uvedených dokladů:</w:t>
      </w:r>
    </w:p>
    <w:p w14:paraId="7242A236" w14:textId="77777777"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0155EED4" w14:textId="6BC6FA69"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w:t>
      </w:r>
      <w:r w:rsidR="009D2D18">
        <w:t xml:space="preserve"> (strojů)</w:t>
      </w:r>
      <w:r>
        <w:t>, nebo</w:t>
      </w:r>
    </w:p>
    <w:p w14:paraId="58B7DC35" w14:textId="77777777" w:rsidR="002F6BE4" w:rsidRPr="002F6BE4" w:rsidRDefault="00A05420" w:rsidP="00A0542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087C901" w14:textId="77777777" w:rsidR="0035531B" w:rsidRPr="0006499F" w:rsidRDefault="0035531B" w:rsidP="0035531B">
      <w:pPr>
        <w:pStyle w:val="Text1-1"/>
        <w:rPr>
          <w:rStyle w:val="Tun9b"/>
        </w:rPr>
      </w:pPr>
      <w:r w:rsidRPr="0006499F">
        <w:rPr>
          <w:rStyle w:val="Tun9b"/>
        </w:rPr>
        <w:t>Další technická kvalifikace</w:t>
      </w:r>
    </w:p>
    <w:p w14:paraId="1436F1F3"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AECAECD" w14:textId="77777777" w:rsidR="0035531B" w:rsidRPr="0006499F" w:rsidRDefault="0035531B" w:rsidP="0006499F">
      <w:pPr>
        <w:pStyle w:val="Textbezslovn"/>
        <w:rPr>
          <w:rStyle w:val="Tun9b"/>
        </w:rPr>
      </w:pPr>
      <w:r w:rsidRPr="0006499F">
        <w:rPr>
          <w:rStyle w:val="Tun9b"/>
        </w:rPr>
        <w:t xml:space="preserve">Výroba OK  </w:t>
      </w:r>
    </w:p>
    <w:p w14:paraId="04FAB8CE"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w:t>
      </w:r>
      <w:r>
        <w:lastRenderedPageBreak/>
        <w:t xml:space="preserve">příslušnou třídu </w:t>
      </w:r>
      <w:r w:rsidRPr="009C6764">
        <w:t xml:space="preserve">provádění (typ třídy EXC </w:t>
      </w:r>
      <w:r w:rsidR="002A6CC5">
        <w:t>3</w:t>
      </w:r>
      <w:r w:rsidRPr="009C6764">
        <w:t>), který</w:t>
      </w:r>
      <w:r>
        <w:t xml:space="preserve"> vydává Evropskou komisí jmenovaný Oznámený subjekt.</w:t>
      </w:r>
    </w:p>
    <w:p w14:paraId="21907182" w14:textId="77777777" w:rsidR="0035531B" w:rsidRPr="0006499F" w:rsidRDefault="0035531B" w:rsidP="0006499F">
      <w:pPr>
        <w:pStyle w:val="Textbezslovn"/>
        <w:rPr>
          <w:rStyle w:val="Tun9b"/>
        </w:rPr>
      </w:pPr>
      <w:r w:rsidRPr="0006499F">
        <w:rPr>
          <w:rStyle w:val="Tun9b"/>
        </w:rPr>
        <w:t xml:space="preserve">Montáž OK  </w:t>
      </w:r>
    </w:p>
    <w:p w14:paraId="3D5F4452" w14:textId="77777777" w:rsidR="0035531B" w:rsidRDefault="0035531B" w:rsidP="0006499F">
      <w:pPr>
        <w:pStyle w:val="Textbezslovn"/>
      </w:pPr>
      <w:r w:rsidRPr="009C6764">
        <w:t>Dodavatel prokazuje oprávnění</w:t>
      </w:r>
      <w:r w:rsidR="00BC6D2B" w:rsidRPr="009C6764">
        <w:t xml:space="preserve"> k </w:t>
      </w:r>
      <w:r w:rsidRPr="009C6764">
        <w:t xml:space="preserve">montáži ocelových konstrukcí (typ třídy EXC </w:t>
      </w:r>
      <w:r w:rsidR="002A6CC5">
        <w:t>3</w:t>
      </w:r>
      <w:r w:rsidRPr="009C6764">
        <w:t>) samostatným certifikátem způsobilosti</w:t>
      </w:r>
      <w:r w:rsidR="00BC6D2B" w:rsidRPr="009C6764">
        <w:t xml:space="preserve"> k </w:t>
      </w:r>
      <w:r w:rsidRPr="009C6764">
        <w:t>montáži ocelových konstrukcí na staveništi nebo certifikátem</w:t>
      </w:r>
      <w:r w:rsidR="00845C50" w:rsidRPr="009C6764">
        <w:t xml:space="preserve"> s </w:t>
      </w:r>
      <w:r w:rsidRPr="009C6764">
        <w:t>přílohou, která obdobně jako samostatný certifikát prokazuje plnění požadavků na provádění ocelových konstrukcí na staveništi</w:t>
      </w:r>
      <w:r w:rsidR="00092CC9" w:rsidRPr="009C6764">
        <w:t xml:space="preserve"> v </w:t>
      </w:r>
      <w:r w:rsidRPr="009C6764">
        <w:t>rozsahu požadavků ČSN EN 1090-2+A1, ČSN 73 2603, ČSN EN ISO 3834 ve vztahu</w:t>
      </w:r>
      <w:r w:rsidR="00BC6D2B" w:rsidRPr="009C6764">
        <w:t xml:space="preserve"> k </w:t>
      </w:r>
      <w:r w:rsidRPr="009C6764">
        <w:t>procesům svařování při montáži</w:t>
      </w:r>
      <w:r w:rsidR="00845C50" w:rsidRPr="009C6764">
        <w:t xml:space="preserve"> a </w:t>
      </w:r>
      <w:r w:rsidRPr="009C6764">
        <w:t>TKP kap. 19, nebo obdobným</w:t>
      </w:r>
      <w:r>
        <w:t xml:space="preserve"> zahraničním dokumentem.</w:t>
      </w:r>
    </w:p>
    <w:p w14:paraId="0ACCCB32" w14:textId="77777777" w:rsidR="0035531B" w:rsidRPr="0006499F" w:rsidRDefault="0035531B" w:rsidP="0035531B">
      <w:pPr>
        <w:pStyle w:val="Text1-1"/>
        <w:rPr>
          <w:rStyle w:val="Tun9b"/>
        </w:rPr>
      </w:pPr>
      <w:r w:rsidRPr="0006499F">
        <w:rPr>
          <w:rStyle w:val="Tun9b"/>
        </w:rPr>
        <w:t>Požadavek na prokázání kvalifikace poddodavatele</w:t>
      </w:r>
    </w:p>
    <w:p w14:paraId="6D9BE2A0"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0520D7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6DA38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CA958C1" w14:textId="77777777"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37BED87A" w14:textId="77777777"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2F839D9B" w14:textId="77777777"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6742229E"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F36E30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7B0AFBB" w14:textId="77777777"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0525C4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AB8E67"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w:t>
      </w:r>
      <w:r>
        <w:lastRenderedPageBreak/>
        <w:t>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A82C122"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5382CA4"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571549A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6B73660"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1DADEF3F"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34C00CB8"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46B4B799"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1DF450BC"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0CA023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0C370C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4CABE71"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70F8AC58" w14:textId="77777777" w:rsidR="0035531B" w:rsidRDefault="001A251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0EF8AE1F" w14:textId="77777777" w:rsidR="0035531B" w:rsidRDefault="0035531B" w:rsidP="00195E48">
      <w:pPr>
        <w:pStyle w:val="Textbezslovn"/>
        <w:ind w:left="1077"/>
      </w:pPr>
      <w:r>
        <w:t>Doklady</w:t>
      </w:r>
      <w:r w:rsidR="00092CC9">
        <w:t xml:space="preserve"> o </w:t>
      </w:r>
      <w:r>
        <w:t>splnění výše uvedených povinností dokládá vybraný dodavatel jako</w:t>
      </w:r>
      <w:r w:rsidR="00195E48">
        <w:t xml:space="preserve"> podmínku pro uzavření smlouvy.</w:t>
      </w:r>
    </w:p>
    <w:p w14:paraId="753CA25E"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22DD873"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3D587A0"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w:t>
      </w:r>
      <w:r>
        <w:lastRenderedPageBreak/>
        <w:t xml:space="preserve">jiných osob. </w:t>
      </w:r>
      <w:r w:rsidR="006323A4">
        <w:t>Za jiné osoby považuje zadavatel jak poddodavatele, tak i osoby, které s dodavatelem tvoří koncern.</w:t>
      </w:r>
    </w:p>
    <w:p w14:paraId="51C0C26A" w14:textId="77777777" w:rsidR="0035531B" w:rsidRDefault="0035531B" w:rsidP="0006499F">
      <w:pPr>
        <w:pStyle w:val="Textbezslovn"/>
      </w:pPr>
      <w:r>
        <w:t>Dodavatel je</w:t>
      </w:r>
      <w:r w:rsidR="00092CC9">
        <w:t xml:space="preserve"> v </w:t>
      </w:r>
      <w:r>
        <w:t>takovém případě povinen zadavateli předložit:</w:t>
      </w:r>
    </w:p>
    <w:p w14:paraId="6AEF4CAC" w14:textId="77777777"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795D5F76" w14:textId="77777777" w:rsidR="0035531B" w:rsidRDefault="0035531B" w:rsidP="0006499F">
      <w:pPr>
        <w:pStyle w:val="Odrka1-1"/>
      </w:pPr>
      <w:r>
        <w:t xml:space="preserve">doklady prokazující splnění profesní způsobilosti podle § 77 odst. 1 ZZVZ jinou osobou, </w:t>
      </w:r>
    </w:p>
    <w:p w14:paraId="0E24312C" w14:textId="77777777" w:rsidR="0035531B" w:rsidRDefault="0035531B" w:rsidP="0006499F">
      <w:pPr>
        <w:pStyle w:val="Odrka1-1"/>
      </w:pPr>
      <w:r>
        <w:t>doklady prokazující splnění chybějící části kvalifikace prostřednictvím jiné osoby a</w:t>
      </w:r>
    </w:p>
    <w:p w14:paraId="1D7F2FD7"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35B103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788ED6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B08A52A"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5B53C2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4D1CD21"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FB75BD5" w14:textId="581B6C96" w:rsidR="00326EEF" w:rsidRDefault="00326EEF" w:rsidP="00326EEF">
      <w:pPr>
        <w:pStyle w:val="Textbezslovn"/>
        <w:spacing w:after="0"/>
      </w:pPr>
      <w:r>
        <w:t>Dodavatel není oprávněn prokazovat splnění kvalifikace prostřednictvím poddodavatele u těch částí veřejné zakázky, u kterých si zadavatel vyhradil ve smyslu § 105 odst. 2 ZZVZ, že musí být plněny vlastními prostředky dodavatele. Tyto části jsou podrobně specifikovány v odst. 9.3 těchto Pokynů (viz níže, je-li tak v čl. 9.3 těchto Pokynů stanoveno). Toto omezení se však nevztahuje na osoby, které s dodavatelem tvoří koncern. Jejich prostřednictvím dodavatel může za splnění ostatních podmínek dle § 83 ZZVZ prokazovat i tyto části kvalifikace.</w:t>
      </w:r>
    </w:p>
    <w:p w14:paraId="084AC2FD" w14:textId="77777777" w:rsidR="00195E48" w:rsidRDefault="00195E48" w:rsidP="00195E48">
      <w:pPr>
        <w:pStyle w:val="Textbezslovn"/>
        <w:spacing w:after="0"/>
      </w:pPr>
    </w:p>
    <w:p w14:paraId="372717C3"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71C761FD"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9071210" w14:textId="77777777" w:rsidR="00224981" w:rsidRDefault="00224981" w:rsidP="00224981">
      <w:pPr>
        <w:pStyle w:val="Textbezslovn"/>
        <w:spacing w:after="0"/>
      </w:pPr>
      <w:r>
        <w:lastRenderedPageBreak/>
        <w:t xml:space="preserve">a) podmínky </w:t>
      </w:r>
      <w:r w:rsidR="005D1C0B">
        <w:t>kvalifikace jsou nadále splněny a</w:t>
      </w:r>
    </w:p>
    <w:p w14:paraId="6F4C99B2" w14:textId="77777777" w:rsidR="00224981" w:rsidRDefault="00224981" w:rsidP="00224981">
      <w:pPr>
        <w:pStyle w:val="Textbezslovn"/>
        <w:spacing w:after="0"/>
      </w:pPr>
      <w:r>
        <w:t>b) nedošlo k ovlivnění kritérií hodnocení nabídek.</w:t>
      </w:r>
    </w:p>
    <w:p w14:paraId="68B1301B"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708F721E" w14:textId="77777777" w:rsidR="0035531B" w:rsidRDefault="0035531B" w:rsidP="00193D8F">
      <w:pPr>
        <w:pStyle w:val="Nadpis1-1"/>
      </w:pPr>
      <w:bookmarkStart w:id="13" w:name="_Toc131670955"/>
      <w:r>
        <w:t>DALŠÍ INFORMACE/DOKUMENTY PŘEDKLÁDANÉ DODAVATELEM</w:t>
      </w:r>
      <w:r w:rsidR="00092CC9">
        <w:t xml:space="preserve"> v </w:t>
      </w:r>
      <w:r>
        <w:t>NABÍDCE</w:t>
      </w:r>
      <w:bookmarkEnd w:id="13"/>
    </w:p>
    <w:p w14:paraId="4A19E1D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DF988CF" w14:textId="77777777"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w:t>
      </w:r>
      <w:proofErr w:type="gramStart"/>
      <w:r w:rsidR="00AA0620" w:rsidRPr="000D22AD">
        <w:t>4b</w:t>
      </w:r>
      <w:proofErr w:type="gramEnd"/>
      <w:r w:rsidR="00AA0620" w:rsidRPr="000D22AD">
        <w:t xml:space="preserve"> zákona </w:t>
      </w:r>
      <w:r w:rsidR="00AA0620">
        <w:t>o</w:t>
      </w:r>
      <w:r w:rsidR="00AA0620" w:rsidRPr="000D22AD">
        <w:t xml:space="preserve"> střetu zájmů</w:t>
      </w:r>
      <w:r w:rsidR="00AA0620">
        <w:t xml:space="preserve">. </w:t>
      </w:r>
    </w:p>
    <w:p w14:paraId="490264A2" w14:textId="77777777" w:rsidR="0035531B" w:rsidRDefault="0035531B" w:rsidP="00A05928">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rsidR="00A05928">
        <w:t>dodavatelem koncern.</w:t>
      </w:r>
      <w:r>
        <w:t xml:space="preserve"> </w:t>
      </w:r>
    </w:p>
    <w:p w14:paraId="7BDB8938" w14:textId="77777777" w:rsidR="0035531B" w:rsidRPr="0031722E" w:rsidRDefault="0035531B" w:rsidP="00A05928">
      <w:pPr>
        <w:pStyle w:val="Odrka1-1"/>
      </w:pPr>
      <w:r w:rsidRPr="0031722E">
        <w:t xml:space="preserve">Specifikaci </w:t>
      </w:r>
      <w:r w:rsidRPr="00BB758B">
        <w:t>typu zabezpečovacího zařízení, které bude</w:t>
      </w:r>
      <w:r w:rsidRPr="0031722E">
        <w:t xml:space="preserv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w:t>
      </w:r>
      <w:r w:rsidR="00A05928">
        <w:t xml:space="preserve">jící zařízení: </w:t>
      </w:r>
      <w:r w:rsidR="00A05928" w:rsidRPr="00A05928">
        <w:t>zabezpečovací zařízení.</w:t>
      </w:r>
    </w:p>
    <w:p w14:paraId="302C188A"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26B62EE4" w14:textId="77777777" w:rsidR="00602BF1" w:rsidRDefault="00602BF1" w:rsidP="00193D8F">
      <w:pPr>
        <w:pStyle w:val="Odrka1-1"/>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631A29E" w14:textId="77777777" w:rsidR="0035531B" w:rsidRDefault="0035531B" w:rsidP="0035531B">
      <w:pPr>
        <w:pStyle w:val="Text1-1"/>
      </w:pPr>
      <w:r>
        <w:t>Podání nabídky společně několika dodavateli:</w:t>
      </w:r>
    </w:p>
    <w:p w14:paraId="29384D4F"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takové požadavky</w:t>
      </w:r>
      <w:r w:rsidR="00326EEF">
        <w:t xml:space="preserve"> </w:t>
      </w:r>
      <w:r w:rsidR="00326EEF" w:rsidRPr="00326EEF">
        <w:t>v čl. 9.3 těchto Pokynů</w:t>
      </w:r>
      <w:r w:rsidR="00E1401B">
        <w:t xml:space="preserve">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6FFA953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7B3BE7D9" w14:textId="77777777"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326EEF">
        <w:t>.</w:t>
      </w:r>
      <w:r>
        <w:t xml:space="preserve">  </w:t>
      </w:r>
      <w:r w:rsidR="00326EEF">
        <w:t xml:space="preserve">V </w:t>
      </w:r>
      <w:r>
        <w:t>případě prokázání příslušné kvalifikace členem koncernu společníka se musí na plnění předmětné významné části</w:t>
      </w:r>
      <w:r w:rsidR="00326EEF">
        <w:t xml:space="preserve">, </w:t>
      </w:r>
      <w:r w:rsidR="00326EEF" w:rsidRPr="00326EEF">
        <w:t>tj. předmětné významné činnosti, na které se vztahuje poddodavatelské omezení dle čl. 9.3 těchto Pokynů (viz níže, je-li tak v čl. 9.3 těchto Pokynů stanoveno),</w:t>
      </w:r>
      <w:r>
        <w:t xml:space="preserve"> podílet tento člen koncernu).</w:t>
      </w:r>
    </w:p>
    <w:p w14:paraId="443A73EE"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117E544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36748B20"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 xml:space="preserve">dílo). Vedoucí společník </w:t>
      </w:r>
      <w:r>
        <w:lastRenderedPageBreak/>
        <w:t>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300A2836" w14:textId="02E54E01"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AE143E">
        <w:t>,</w:t>
      </w:r>
      <w:r>
        <w:t xml:space="preserve"> resp. odeslaná okamžikem doručení, resp. odeslání tomuto společníkovi.</w:t>
      </w:r>
    </w:p>
    <w:p w14:paraId="10B57470" w14:textId="77777777" w:rsidR="0035531B" w:rsidRPr="0060115D" w:rsidRDefault="0035531B" w:rsidP="0035531B">
      <w:pPr>
        <w:pStyle w:val="Text1-1"/>
        <w:rPr>
          <w:rStyle w:val="Tun9b"/>
        </w:rPr>
      </w:pPr>
      <w:r w:rsidRPr="0060115D">
        <w:rPr>
          <w:rStyle w:val="Tun9b"/>
        </w:rPr>
        <w:t>Poddodavatelské omezení</w:t>
      </w:r>
    </w:p>
    <w:p w14:paraId="1C40B7D8" w14:textId="77777777" w:rsidR="0035531B" w:rsidRDefault="0035531B" w:rsidP="0060115D">
      <w:pPr>
        <w:pStyle w:val="Odrka1-1"/>
      </w:pPr>
      <w:r>
        <w:t xml:space="preserve">Zadavatel si dle § 105 odst. 2 ZZVZ vyhrazuje požadavek, že níže uvedené významné činnosti při plnění veřejné zakázky </w:t>
      </w:r>
      <w:r w:rsidR="008D783E">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79D9940F" w14:textId="77777777" w:rsidR="008177B5" w:rsidRPr="0097195B" w:rsidRDefault="008177B5" w:rsidP="008177B5">
      <w:pPr>
        <w:pStyle w:val="Odrka1-2-"/>
      </w:pPr>
      <w:r w:rsidRPr="0097195B">
        <w:t>Železniční svršek</w:t>
      </w:r>
    </w:p>
    <w:p w14:paraId="6D622C91" w14:textId="77777777" w:rsidR="008177B5" w:rsidRDefault="008177B5" w:rsidP="00C2311F">
      <w:pPr>
        <w:pStyle w:val="Odrka1-2-"/>
        <w:numPr>
          <w:ilvl w:val="0"/>
          <w:numId w:val="0"/>
        </w:numPr>
        <w:spacing w:after="0"/>
        <w:ind w:left="2127" w:hanging="596"/>
        <w:jc w:val="left"/>
      </w:pPr>
      <w:bookmarkStart w:id="14" w:name="_Hlk133922637"/>
      <w:r>
        <w:t>SO 03-17-01</w:t>
      </w:r>
      <w:r>
        <w:tab/>
      </w:r>
      <w:proofErr w:type="spellStart"/>
      <w:r>
        <w:t>Žst</w:t>
      </w:r>
      <w:proofErr w:type="spellEnd"/>
      <w:r>
        <w:t>. Brno-Královo Pole, železniční svršek</w:t>
      </w:r>
      <w:r w:rsidR="00E05D2A">
        <w:t>,</w:t>
      </w:r>
      <w:r w:rsidR="00E05D2A">
        <w:br/>
        <w:t>kromě položky č.1 (odborný dozor), položky č.2 (měřící vůz GPK), položky č.3 (prostorové průchodnosti)</w:t>
      </w:r>
    </w:p>
    <w:p w14:paraId="6A54AF75" w14:textId="77777777" w:rsidR="008177B5" w:rsidRDefault="008177B5" w:rsidP="00C2311F">
      <w:pPr>
        <w:pStyle w:val="Odrka1-2-"/>
        <w:numPr>
          <w:ilvl w:val="0"/>
          <w:numId w:val="0"/>
        </w:numPr>
        <w:spacing w:after="0"/>
        <w:ind w:left="2127" w:hanging="596"/>
        <w:jc w:val="left"/>
      </w:pPr>
      <w:r>
        <w:t>SO 03-17-02</w:t>
      </w:r>
      <w:r>
        <w:tab/>
      </w:r>
      <w:proofErr w:type="spellStart"/>
      <w:r>
        <w:t>Žst</w:t>
      </w:r>
      <w:proofErr w:type="spellEnd"/>
      <w:r>
        <w:t>. Brno-Královo Pole, úprava vlečky DPMB, a.s.</w:t>
      </w:r>
      <w:r w:rsidR="00E05D2A">
        <w:t>,</w:t>
      </w:r>
      <w:r w:rsidR="00E05D2A">
        <w:br/>
        <w:t>kromě položky č.1 (odborný dozor), položky č.2 (měřící vůz GPK), položky č.3 (prostorové průchodnosti)</w:t>
      </w:r>
    </w:p>
    <w:p w14:paraId="19A491EC" w14:textId="77777777" w:rsidR="008177B5" w:rsidRPr="0097195B" w:rsidRDefault="008177B5" w:rsidP="00C2311F">
      <w:pPr>
        <w:pStyle w:val="Odrka1-2-"/>
        <w:jc w:val="left"/>
      </w:pPr>
      <w:r w:rsidRPr="0097195B">
        <w:t>Trakční vedení</w:t>
      </w:r>
    </w:p>
    <w:p w14:paraId="72789F91" w14:textId="77777777" w:rsidR="008177B5" w:rsidRDefault="008177B5" w:rsidP="00C2311F">
      <w:pPr>
        <w:pStyle w:val="Odrka1-2-"/>
        <w:numPr>
          <w:ilvl w:val="0"/>
          <w:numId w:val="0"/>
        </w:numPr>
        <w:spacing w:after="0"/>
        <w:ind w:left="1531"/>
        <w:jc w:val="left"/>
      </w:pPr>
      <w:r>
        <w:t>SO 03-01-01</w:t>
      </w:r>
      <w:r>
        <w:tab/>
      </w:r>
      <w:proofErr w:type="spellStart"/>
      <w:r>
        <w:t>Žst</w:t>
      </w:r>
      <w:proofErr w:type="spellEnd"/>
      <w:r>
        <w:t xml:space="preserve">. Brno-Královo Pole, trakční vedení </w:t>
      </w:r>
    </w:p>
    <w:p w14:paraId="29C2BDA1" w14:textId="2FCF80B7" w:rsidR="008177B5" w:rsidRDefault="00FE5A41" w:rsidP="00C2311F">
      <w:pPr>
        <w:pStyle w:val="Odrka1-2-"/>
        <w:numPr>
          <w:ilvl w:val="0"/>
          <w:numId w:val="0"/>
        </w:numPr>
        <w:spacing w:after="0"/>
        <w:ind w:left="2127" w:hanging="596"/>
        <w:jc w:val="left"/>
      </w:pPr>
      <w:r>
        <w:br/>
      </w:r>
      <w:r w:rsidR="00584807" w:rsidRPr="003558A5">
        <w:t>Přímo vybraným dodavatelem vlastními prostředky nemusí být zajištěna výroba atypických ocelových konstrukcí (bran, výložníků atd.)</w:t>
      </w:r>
      <w:r w:rsidR="00A00D30" w:rsidRPr="003558A5">
        <w:t xml:space="preserve"> a revize, prohlídky a zkoušky na určených technických zařízení v provozu.</w:t>
      </w:r>
    </w:p>
    <w:bookmarkEnd w:id="14"/>
    <w:p w14:paraId="2EF181B0" w14:textId="77777777" w:rsidR="00A00D30" w:rsidRDefault="00A00D30" w:rsidP="00A00D30">
      <w:pPr>
        <w:pStyle w:val="Odrka1-2-"/>
        <w:numPr>
          <w:ilvl w:val="0"/>
          <w:numId w:val="0"/>
        </w:numPr>
        <w:spacing w:after="0"/>
        <w:ind w:left="2127"/>
        <w:jc w:val="left"/>
      </w:pPr>
    </w:p>
    <w:p w14:paraId="0208F942" w14:textId="77777777" w:rsidR="008177B5" w:rsidRDefault="008177B5" w:rsidP="008177B5">
      <w:pPr>
        <w:pStyle w:val="Odrka1-2-"/>
        <w:numPr>
          <w:ilvl w:val="0"/>
          <w:numId w:val="0"/>
        </w:numPr>
        <w:spacing w:after="0"/>
        <w:ind w:left="1531"/>
      </w:pPr>
    </w:p>
    <w:p w14:paraId="2D4F14EC"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4DE26133" w14:textId="77777777" w:rsidR="0035531B" w:rsidRDefault="0035531B" w:rsidP="0060115D">
      <w:pPr>
        <w:pStyle w:val="Odrka1-1"/>
      </w:pPr>
      <w:r w:rsidRPr="008177B5">
        <w:t xml:space="preserve">Výše uvedené vyhrazené části plnění veřejné zakázky jsou tvořeny </w:t>
      </w:r>
      <w:r w:rsidR="00A95C0A" w:rsidRPr="008177B5">
        <w:t>SO</w:t>
      </w:r>
      <w:r w:rsidRPr="008177B5">
        <w:t xml:space="preserve">, jejichž provádění má důležitý význam pro včasné ukončení výlukových </w:t>
      </w:r>
      <w:r w:rsidR="008177B5" w:rsidRPr="008177B5">
        <w:t>prací</w:t>
      </w:r>
      <w:r w:rsidRPr="008177B5">
        <w:t>. Zadavatel má</w:t>
      </w:r>
      <w:r w:rsidR="0060115D" w:rsidRPr="008177B5">
        <w:t xml:space="preserve"> z </w:t>
      </w:r>
      <w:r w:rsidRPr="008177B5">
        <w:t>těchto důvodů zvýšený zájem na řádném</w:t>
      </w:r>
      <w:r w:rsidR="00845C50" w:rsidRPr="008177B5">
        <w:t xml:space="preserve"> a </w:t>
      </w:r>
      <w:r w:rsidRPr="008177B5">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00B7CC9B" w14:textId="41DEA2A1" w:rsidR="0035531B" w:rsidRPr="008177B5" w:rsidRDefault="0035531B" w:rsidP="0060115D">
      <w:pPr>
        <w:pStyle w:val="Odrka1-1"/>
      </w:pPr>
      <w:r w:rsidRPr="00197C94">
        <w:t xml:space="preserve">Výše uvedené vyhrazené stavební objekty představují svou finanční hodnotou celkem cca </w:t>
      </w:r>
      <w:r w:rsidR="00331CE5" w:rsidRPr="00197C94">
        <w:rPr>
          <w:b/>
        </w:rPr>
        <w:t>16,72</w:t>
      </w:r>
      <w:r w:rsidR="003A615B" w:rsidRPr="00197C94">
        <w:rPr>
          <w:b/>
        </w:rPr>
        <w:t xml:space="preserve"> </w:t>
      </w:r>
      <w:r w:rsidR="008177B5" w:rsidRPr="00197C94">
        <w:rPr>
          <w:b/>
        </w:rPr>
        <w:t>%</w:t>
      </w:r>
      <w:r w:rsidR="008177B5" w:rsidRPr="00197C94">
        <w:t xml:space="preserve"> </w:t>
      </w:r>
      <w:r w:rsidR="0060115D" w:rsidRPr="00197C94">
        <w:t>z </w:t>
      </w:r>
      <w:r w:rsidRPr="00197C94">
        <w:t>předmětu</w:t>
      </w:r>
      <w:r>
        <w:t xml:space="preserve">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lastRenderedPageBreak/>
        <w:t xml:space="preserve">Splnění těchto požadavků na prokázání kvalifikace tedy nesmí být postupem dle § 83 ZZVZ prokazováno </w:t>
      </w:r>
      <w:r w:rsidRPr="008177B5">
        <w:t>prostřednictvím poddodavatele:</w:t>
      </w:r>
    </w:p>
    <w:p w14:paraId="2630F914" w14:textId="77777777" w:rsidR="0035531B" w:rsidRPr="00B63114" w:rsidRDefault="0035531B" w:rsidP="0060115D">
      <w:pPr>
        <w:pStyle w:val="Odrka1-2-"/>
      </w:pPr>
      <w:r w:rsidRPr="008177B5">
        <w:t>profesní způsobilost týkající se oprávnění</w:t>
      </w:r>
      <w:r w:rsidR="00BC6D2B" w:rsidRPr="008177B5">
        <w:t xml:space="preserve"> k </w:t>
      </w:r>
      <w:r w:rsidRPr="008177B5">
        <w:t>podnikání</w:t>
      </w:r>
      <w:r w:rsidR="00092CC9" w:rsidRPr="008177B5">
        <w:t xml:space="preserve"> v </w:t>
      </w:r>
      <w:r w:rsidRPr="008177B5">
        <w:t xml:space="preserve">rozsahu živnosti </w:t>
      </w:r>
      <w:r w:rsidRPr="00B63114">
        <w:t>provádění staveb, jejich změn</w:t>
      </w:r>
      <w:r w:rsidR="00845C50" w:rsidRPr="00B63114">
        <w:t xml:space="preserve"> a </w:t>
      </w:r>
      <w:r w:rsidRPr="00B63114">
        <w:t xml:space="preserve">odstraňování; </w:t>
      </w:r>
    </w:p>
    <w:p w14:paraId="3FD03288" w14:textId="77777777" w:rsidR="0035531B" w:rsidRPr="00B63114" w:rsidRDefault="0035531B" w:rsidP="0060115D">
      <w:pPr>
        <w:pStyle w:val="Odrka1-2-"/>
      </w:pPr>
      <w:r w:rsidRPr="00B63114">
        <w:t>profesní způsobilost týkající se předložení dokladu</w:t>
      </w:r>
      <w:r w:rsidR="00092CC9" w:rsidRPr="00B63114">
        <w:t xml:space="preserve"> o </w:t>
      </w:r>
      <w:r w:rsidRPr="00B63114">
        <w:t>autorizaci</w:t>
      </w:r>
      <w:r w:rsidR="00092CC9" w:rsidRPr="00B63114">
        <w:t xml:space="preserve"> v </w:t>
      </w:r>
      <w:r w:rsidR="00BB4AF2" w:rsidRPr="00B63114">
        <w:t>rozsahu dle § </w:t>
      </w:r>
      <w:r w:rsidRPr="00B63114">
        <w:t xml:space="preserve">5 odst. 3 písm. </w:t>
      </w:r>
      <w:r w:rsidR="008177B5" w:rsidRPr="00B63114">
        <w:rPr>
          <w:b/>
        </w:rPr>
        <w:t>b)</w:t>
      </w:r>
      <w:r w:rsidR="008177B5" w:rsidRPr="00B63114">
        <w:t xml:space="preserve"> a </w:t>
      </w:r>
      <w:r w:rsidR="008177B5" w:rsidRPr="00B63114">
        <w:rPr>
          <w:b/>
        </w:rPr>
        <w:t>e)</w:t>
      </w:r>
      <w:r w:rsidR="008177B5" w:rsidRPr="00B63114">
        <w:t xml:space="preserve"> </w:t>
      </w:r>
      <w:r w:rsidRPr="00B63114">
        <w:t xml:space="preserve">autorizačního zákona; </w:t>
      </w:r>
    </w:p>
    <w:p w14:paraId="312F6E93" w14:textId="77777777" w:rsidR="0035531B" w:rsidRPr="00B63114" w:rsidRDefault="0035531B" w:rsidP="008177B5">
      <w:pPr>
        <w:pStyle w:val="Odrka1-2-"/>
      </w:pPr>
      <w:r w:rsidRPr="00B63114">
        <w:t>požadavek kritéria technické kvalifikace na doložení seznamem</w:t>
      </w:r>
      <w:r w:rsidR="00845C50" w:rsidRPr="00B63114">
        <w:t xml:space="preserve"> a </w:t>
      </w:r>
      <w:r w:rsidRPr="00B63114">
        <w:t>osvědčením alespoň ve vztahu</w:t>
      </w:r>
      <w:r w:rsidR="00BC6D2B" w:rsidRPr="00B63114">
        <w:t xml:space="preserve"> k </w:t>
      </w:r>
      <w:r w:rsidRPr="00B63114">
        <w:t>následujícím nejvýznam</w:t>
      </w:r>
      <w:r w:rsidR="00BB4AF2" w:rsidRPr="00B63114">
        <w:t>nějším stavebním pracím dle čl. </w:t>
      </w:r>
      <w:r w:rsidRPr="00B63114">
        <w:t xml:space="preserve">8.5 Pokynů: </w:t>
      </w:r>
    </w:p>
    <w:p w14:paraId="03B1D36D" w14:textId="173C1556" w:rsidR="0035531B" w:rsidRPr="000C67FE" w:rsidRDefault="00A771D7" w:rsidP="00A771D7">
      <w:pPr>
        <w:pStyle w:val="Odrka1-1"/>
        <w:tabs>
          <w:tab w:val="clear" w:pos="1077"/>
        </w:tabs>
        <w:ind w:left="1843"/>
      </w:pPr>
      <w:r>
        <w:t xml:space="preserve">ohledně požadované referenční zakázky: </w:t>
      </w:r>
      <w:r w:rsidR="0035531B" w:rsidRPr="00B63114">
        <w:t>nejméně jedn</w:t>
      </w:r>
      <w:r w:rsidR="00F05AC6">
        <w:t>a</w:t>
      </w:r>
      <w:r w:rsidR="0035531B" w:rsidRPr="00B63114">
        <w:t xml:space="preserve"> nejvýznamnější stavební prác</w:t>
      </w:r>
      <w:r w:rsidR="001236E1">
        <w:t>e</w:t>
      </w:r>
      <w:r w:rsidR="0035531B" w:rsidRPr="00B63114">
        <w:t>, jež zahrnovala novostavbu</w:t>
      </w:r>
      <w:r w:rsidR="008177B5" w:rsidRPr="00B63114">
        <w:t xml:space="preserve"> nebo</w:t>
      </w:r>
      <w:r w:rsidR="0035531B" w:rsidRPr="00B63114">
        <w:t xml:space="preserve"> rekonstrukci </w:t>
      </w:r>
      <w:r w:rsidR="0035531B" w:rsidRPr="00B63114">
        <w:rPr>
          <w:rStyle w:val="Tun9b"/>
        </w:rPr>
        <w:t>železničního svršku</w:t>
      </w:r>
      <w:r w:rsidR="0035531B" w:rsidRPr="00B63114">
        <w:t xml:space="preserve"> na dvoukolejné nebo vícekolejné </w:t>
      </w:r>
      <w:r w:rsidR="001D23A5" w:rsidRPr="007D3500">
        <w:t xml:space="preserve">elektrifikované trati </w:t>
      </w:r>
      <w:r w:rsidR="00845C50" w:rsidRPr="00B63114">
        <w:t>s</w:t>
      </w:r>
      <w:r w:rsidR="00115DD3" w:rsidRPr="00B63114">
        <w:t>e souhrnnou</w:t>
      </w:r>
      <w:r w:rsidR="00845C50" w:rsidRPr="00B63114">
        <w:t> </w:t>
      </w:r>
      <w:r w:rsidR="0035531B" w:rsidRPr="00B63114">
        <w:t xml:space="preserve">délkou traťového úseku nejméně </w:t>
      </w:r>
      <w:r w:rsidR="00F05AC6" w:rsidRPr="00A771D7">
        <w:rPr>
          <w:b/>
        </w:rPr>
        <w:t>7</w:t>
      </w:r>
      <w:r w:rsidR="0035531B" w:rsidRPr="00A771D7">
        <w:rPr>
          <w:b/>
        </w:rPr>
        <w:t xml:space="preserve"> km</w:t>
      </w:r>
      <w:r w:rsidR="0035531B" w:rsidRPr="00B63114">
        <w:t>, nebo</w:t>
      </w:r>
      <w:r w:rsidR="00092CC9" w:rsidRPr="00B63114">
        <w:t xml:space="preserve"> v </w:t>
      </w:r>
      <w:r w:rsidR="0035531B" w:rsidRPr="00B63114">
        <w:t>železniční stanici na elektrifikované trati</w:t>
      </w:r>
      <w:r w:rsidR="00845C50" w:rsidRPr="00B63114">
        <w:t xml:space="preserve"> s </w:t>
      </w:r>
      <w:r w:rsidR="0035531B" w:rsidRPr="00B63114">
        <w:t xml:space="preserve">minimálním počtem </w:t>
      </w:r>
      <w:r w:rsidR="008177B5" w:rsidRPr="00A771D7">
        <w:rPr>
          <w:b/>
        </w:rPr>
        <w:t xml:space="preserve">14 </w:t>
      </w:r>
      <w:r w:rsidR="0035531B" w:rsidRPr="00A771D7">
        <w:rPr>
          <w:b/>
        </w:rPr>
        <w:t>ks</w:t>
      </w:r>
      <w:r w:rsidR="0035531B" w:rsidRPr="00B63114">
        <w:t xml:space="preserve"> výhybek,</w:t>
      </w:r>
      <w:r w:rsidR="00845C50" w:rsidRPr="00B63114">
        <w:t xml:space="preserve"> a </w:t>
      </w:r>
      <w:r w:rsidR="0035531B" w:rsidRPr="00B63114">
        <w:t>to</w:t>
      </w:r>
      <w:r w:rsidR="00092CC9" w:rsidRPr="00B63114">
        <w:t xml:space="preserve"> </w:t>
      </w:r>
      <w:r w:rsidR="00092CC9" w:rsidRPr="000C67FE">
        <w:t>v </w:t>
      </w:r>
      <w:r w:rsidR="0035531B" w:rsidRPr="000C67FE">
        <w:t xml:space="preserve">hodnotě nejméně </w:t>
      </w:r>
      <w:r w:rsidR="00F05AC6" w:rsidRPr="00A771D7">
        <w:rPr>
          <w:b/>
        </w:rPr>
        <w:t>100 000 000</w:t>
      </w:r>
      <w:r w:rsidR="00B63114" w:rsidRPr="00A771D7">
        <w:rPr>
          <w:b/>
        </w:rPr>
        <w:t xml:space="preserve">,- </w:t>
      </w:r>
      <w:r w:rsidR="0035531B" w:rsidRPr="00A771D7">
        <w:rPr>
          <w:b/>
        </w:rPr>
        <w:t>Kč</w:t>
      </w:r>
      <w:r w:rsidR="0035531B" w:rsidRPr="000C67FE">
        <w:t xml:space="preserve"> bez DPH</w:t>
      </w:r>
      <w:r>
        <w:t>, platí následující pravidla</w:t>
      </w:r>
      <w:r w:rsidR="001236E1">
        <w:t>:</w:t>
      </w:r>
      <w:r w:rsidR="0035531B" w:rsidRPr="000C67FE">
        <w:t xml:space="preserve"> </w:t>
      </w:r>
    </w:p>
    <w:p w14:paraId="27CD4632" w14:textId="77777777" w:rsidR="001236E1" w:rsidRDefault="006958DC" w:rsidP="006958DC">
      <w:pPr>
        <w:pStyle w:val="Textbezslovn"/>
        <w:ind w:left="1843"/>
      </w:pPr>
      <w:r w:rsidRPr="002C61FB">
        <w:t xml:space="preserve">u této nejvýznamnější stavební práce je dovoleno sčítání požadovaných hodnot z více stavebních prací (referenčních zakázek) ve smyslu čl. 8.5 těchto Pokynů, takže tuto nejvýznamnější stavební práci nelze prokázat prostřednictvím poddodavatele, pouze pokud se jedná o část odpovídající hodnotě </w:t>
      </w:r>
      <w:r>
        <w:t>60 000 000,-</w:t>
      </w:r>
      <w:r w:rsidRPr="002C61FB">
        <w:t xml:space="preserve"> Kč bez DPH, souhrnné délce traťového úseku </w:t>
      </w:r>
      <w:r>
        <w:t>1</w:t>
      </w:r>
      <w:r w:rsidRPr="002C61FB">
        <w:t xml:space="preserve"> km nebo počtu </w:t>
      </w:r>
      <w:r>
        <w:t xml:space="preserve">14 </w:t>
      </w:r>
      <w:r w:rsidRPr="002C61FB">
        <w:t xml:space="preserve">ks výhybek. </w:t>
      </w:r>
    </w:p>
    <w:p w14:paraId="7DE91A23" w14:textId="2CD3929F" w:rsidR="001236E1" w:rsidRDefault="001236E1" w:rsidP="006958DC">
      <w:pPr>
        <w:pStyle w:val="Textbezslovn"/>
        <w:ind w:left="1843"/>
      </w:pPr>
      <w:r>
        <w:t xml:space="preserve">Pokud dodavatel využije možnosti sčítání požadovaných hodnot z více referenčních zakázek, musí tedy doložit, a to nikoli prostřednictvím poddodavatele, že poskytl a dokončil </w:t>
      </w:r>
      <w:r w:rsidRPr="00B63114">
        <w:t>nejméně jedn</w:t>
      </w:r>
      <w:r>
        <w:t>u</w:t>
      </w:r>
      <w:r w:rsidRPr="00B63114">
        <w:t xml:space="preserve"> nejvýznamnější stavební práci, jež zahrnovala novostavbu nebo rekonstrukci </w:t>
      </w:r>
      <w:r w:rsidRPr="00B63114">
        <w:rPr>
          <w:rStyle w:val="Tun9b"/>
        </w:rPr>
        <w:t>železničního svršku</w:t>
      </w:r>
      <w:r w:rsidRPr="00B63114">
        <w:t xml:space="preserve"> na dvoukolejné nebo vícekolejné </w:t>
      </w:r>
      <w:r w:rsidRPr="007D3500">
        <w:t xml:space="preserve">elektrifikované trati </w:t>
      </w:r>
      <w:r w:rsidRPr="00B63114">
        <w:t xml:space="preserve">se souhrnnou délkou traťového úseku nejméně </w:t>
      </w:r>
      <w:r w:rsidRPr="00F05AC6">
        <w:rPr>
          <w:b/>
        </w:rPr>
        <w:t>1</w:t>
      </w:r>
      <w:r w:rsidRPr="00B63114">
        <w:rPr>
          <w:b/>
        </w:rPr>
        <w:t xml:space="preserve"> km</w:t>
      </w:r>
      <w:r w:rsidRPr="00B63114">
        <w:t xml:space="preserve">, nebo v železniční stanici na elektrifikované trati s minimálním počtem </w:t>
      </w:r>
      <w:r w:rsidRPr="00B63114">
        <w:rPr>
          <w:b/>
        </w:rPr>
        <w:t>14 ks</w:t>
      </w:r>
      <w:r w:rsidRPr="00B63114">
        <w:t xml:space="preserve"> výhybek, a to </w:t>
      </w:r>
      <w:r w:rsidRPr="000C67FE">
        <w:t xml:space="preserve">v hodnotě nejméně </w:t>
      </w:r>
      <w:r>
        <w:rPr>
          <w:b/>
        </w:rPr>
        <w:t>60 000 000</w:t>
      </w:r>
      <w:r w:rsidRPr="000C67FE">
        <w:rPr>
          <w:b/>
        </w:rPr>
        <w:t>,- Kč</w:t>
      </w:r>
      <w:r w:rsidRPr="000C67FE">
        <w:t xml:space="preserve"> bez DPH</w:t>
      </w:r>
      <w:r>
        <w:t>.</w:t>
      </w:r>
    </w:p>
    <w:p w14:paraId="69FC20EB" w14:textId="63256E27" w:rsidR="006958DC" w:rsidRDefault="006958DC" w:rsidP="006958DC">
      <w:pPr>
        <w:pStyle w:val="Textbezslovn"/>
        <w:ind w:left="1843"/>
      </w:pPr>
      <w:r w:rsidRPr="002C61FB">
        <w:t>Zbývající část (tj. rozdíl mezi rozsahem poddodavatelského omezení a minimálně požadovanou hodnotou dílčí části plnění nejvýznamnější stavební práce) lze doložit další referenční zakázkou, kterou již lze prokazovat prostřednictvím poddo</w:t>
      </w:r>
      <w:r>
        <w:t>davatele</w:t>
      </w:r>
      <w:r w:rsidR="001236E1">
        <w:t>.</w:t>
      </w:r>
    </w:p>
    <w:p w14:paraId="5D9A3A21" w14:textId="179A9C85" w:rsidR="0035531B" w:rsidRPr="001A7754" w:rsidRDefault="001236E1" w:rsidP="003E3CE3">
      <w:pPr>
        <w:pStyle w:val="Odrka1-1"/>
        <w:tabs>
          <w:tab w:val="clear" w:pos="1077"/>
        </w:tabs>
        <w:ind w:left="1843"/>
      </w:pPr>
      <w:r>
        <w:t xml:space="preserve">Ohledně požadované referenční zakázky: </w:t>
      </w:r>
      <w:r w:rsidR="0035531B" w:rsidRPr="001A7754">
        <w:t>nejméně jedn</w:t>
      </w:r>
      <w:r>
        <w:t>a</w:t>
      </w:r>
      <w:r w:rsidR="0035531B" w:rsidRPr="001A7754">
        <w:t xml:space="preserve"> nejvýznamnější stavební prác</w:t>
      </w:r>
      <w:r>
        <w:t>e</w:t>
      </w:r>
      <w:r w:rsidR="0035531B" w:rsidRPr="001A7754">
        <w:t>, jež zahrnovala novostavbu</w:t>
      </w:r>
      <w:r w:rsidR="00B63114" w:rsidRPr="001A7754">
        <w:t xml:space="preserve"> nebo</w:t>
      </w:r>
      <w:r w:rsidR="0035531B" w:rsidRPr="001A7754">
        <w:t xml:space="preserve"> rekonstrukci </w:t>
      </w:r>
      <w:r w:rsidR="0035531B" w:rsidRPr="001A7754">
        <w:rPr>
          <w:rStyle w:val="Tun9b"/>
        </w:rPr>
        <w:t>trakčního vedení</w:t>
      </w:r>
      <w:r w:rsidR="0035531B" w:rsidRPr="001A7754">
        <w:t xml:space="preserve"> se střídavým napětím na dvoukolejné nebo vícekolejné trati</w:t>
      </w:r>
      <w:r w:rsidR="00845C50" w:rsidRPr="001A7754">
        <w:t xml:space="preserve"> s</w:t>
      </w:r>
      <w:r w:rsidR="00115DD3" w:rsidRPr="001A7754">
        <w:t>e souhrnnou</w:t>
      </w:r>
      <w:r w:rsidR="00845C50" w:rsidRPr="001A7754">
        <w:t> </w:t>
      </w:r>
      <w:r w:rsidR="0035531B" w:rsidRPr="001A7754">
        <w:t xml:space="preserve">délkou traťového úseku nejméně </w:t>
      </w:r>
      <w:r>
        <w:rPr>
          <w:b/>
        </w:rPr>
        <w:t>7</w:t>
      </w:r>
      <w:r w:rsidR="0035531B" w:rsidRPr="001A7754">
        <w:rPr>
          <w:b/>
        </w:rPr>
        <w:t xml:space="preserve"> km</w:t>
      </w:r>
      <w:r w:rsidR="0035531B" w:rsidRPr="001A7754">
        <w:t>, nebo</w:t>
      </w:r>
      <w:r w:rsidR="00092CC9" w:rsidRPr="001A7754">
        <w:t xml:space="preserve"> v </w:t>
      </w:r>
      <w:r w:rsidR="0035531B" w:rsidRPr="001A7754">
        <w:t>železniční stanici na trati</w:t>
      </w:r>
      <w:r w:rsidR="00845C50" w:rsidRPr="001A7754">
        <w:t xml:space="preserve"> s </w:t>
      </w:r>
      <w:r w:rsidR="0035531B" w:rsidRPr="001A7754">
        <w:t xml:space="preserve">minimálním počtem </w:t>
      </w:r>
      <w:r w:rsidR="00B63114" w:rsidRPr="001A7754">
        <w:rPr>
          <w:b/>
        </w:rPr>
        <w:t>14</w:t>
      </w:r>
      <w:r w:rsidR="0035531B" w:rsidRPr="001A7754">
        <w:rPr>
          <w:b/>
        </w:rPr>
        <w:t xml:space="preserve"> ks</w:t>
      </w:r>
      <w:r w:rsidR="0035531B" w:rsidRPr="001A7754">
        <w:t xml:space="preserve"> výhybek,</w:t>
      </w:r>
      <w:r w:rsidR="00845C50" w:rsidRPr="001A7754">
        <w:t xml:space="preserve"> a </w:t>
      </w:r>
      <w:r w:rsidR="0035531B" w:rsidRPr="001A7754">
        <w:t>to</w:t>
      </w:r>
      <w:r w:rsidR="00092CC9" w:rsidRPr="001A7754">
        <w:t xml:space="preserve"> v </w:t>
      </w:r>
      <w:r w:rsidR="0035531B" w:rsidRPr="001A7754">
        <w:t xml:space="preserve">hodnotě nejméně </w:t>
      </w:r>
      <w:r>
        <w:rPr>
          <w:b/>
        </w:rPr>
        <w:t>5</w:t>
      </w:r>
      <w:r w:rsidR="00B63114" w:rsidRPr="001A7754">
        <w:rPr>
          <w:b/>
        </w:rPr>
        <w:t>0 000 000,-</w:t>
      </w:r>
      <w:r w:rsidR="0035531B" w:rsidRPr="001A7754">
        <w:rPr>
          <w:b/>
        </w:rPr>
        <w:t xml:space="preserve"> Kč</w:t>
      </w:r>
      <w:r w:rsidR="0035531B" w:rsidRPr="001A7754">
        <w:t xml:space="preserve"> bez DPH</w:t>
      </w:r>
      <w:r>
        <w:t>, platí následující pravidla:</w:t>
      </w:r>
      <w:r w:rsidR="0035531B" w:rsidRPr="001A7754">
        <w:t xml:space="preserve"> </w:t>
      </w:r>
    </w:p>
    <w:p w14:paraId="2A67EB67" w14:textId="77777777" w:rsidR="001236E1" w:rsidRDefault="006958DC" w:rsidP="006958DC">
      <w:pPr>
        <w:pStyle w:val="Textbezslovn"/>
        <w:ind w:left="1843"/>
      </w:pPr>
      <w:r w:rsidRPr="002C61FB">
        <w:t xml:space="preserve">u této nejvýznamnější stavební práce je dovoleno sčítání požadovaných hodnot z více stavebních prací (referenčních zakázek) ve smyslu čl. 8.5 těchto Pokynů, takže tuto nejvýznamnější stavební práci nelze prokázat prostřednictvím poddodavatele, pouze pokud se jedná o část odpovídající hodnotě </w:t>
      </w:r>
      <w:r>
        <w:t>30 000 000,-</w:t>
      </w:r>
      <w:r w:rsidRPr="002C61FB">
        <w:t xml:space="preserve"> Kč bez DPH, souhrnné délce traťového úseku </w:t>
      </w:r>
      <w:r>
        <w:t>1</w:t>
      </w:r>
      <w:r w:rsidRPr="002C61FB">
        <w:t xml:space="preserve"> km nebo počtu </w:t>
      </w:r>
      <w:r>
        <w:t xml:space="preserve">14 </w:t>
      </w:r>
      <w:r w:rsidRPr="002C61FB">
        <w:t xml:space="preserve">ks výhybek. </w:t>
      </w:r>
    </w:p>
    <w:p w14:paraId="45FD4D9B" w14:textId="0B7EAE88" w:rsidR="001236E1" w:rsidRDefault="001236E1" w:rsidP="006958DC">
      <w:pPr>
        <w:pStyle w:val="Textbezslovn"/>
        <w:ind w:left="1843"/>
      </w:pPr>
      <w:r>
        <w:t xml:space="preserve">Pokud dodavatel využije možnosti sčítání požadovaných hodnot z více referenčních zakázek, musí tedy doložit, a to nikoli prostřednictvím poddodavatele, že poskytl a dokončil </w:t>
      </w:r>
      <w:r w:rsidRPr="001A7754">
        <w:t>nejméně jedn</w:t>
      </w:r>
      <w:r>
        <w:t>u</w:t>
      </w:r>
      <w:r w:rsidRPr="001A7754">
        <w:t xml:space="preserve"> nejvýznamnější stavební prác</w:t>
      </w:r>
      <w:r>
        <w:t>i</w:t>
      </w:r>
      <w:r w:rsidRPr="001A7754">
        <w:t xml:space="preserve">, jež zahrnovala novostavbu nebo rekonstrukci </w:t>
      </w:r>
      <w:r w:rsidRPr="001A7754">
        <w:rPr>
          <w:rStyle w:val="Tun9b"/>
        </w:rPr>
        <w:t>trakčního vedení</w:t>
      </w:r>
      <w:r w:rsidRPr="001A7754">
        <w:t xml:space="preserve"> se střídavým napětím na dvoukolejné nebo vícekolejné trati se souhrnnou délkou traťového úseku nejméně </w:t>
      </w:r>
      <w:r>
        <w:rPr>
          <w:b/>
        </w:rPr>
        <w:t>1</w:t>
      </w:r>
      <w:r w:rsidRPr="001A7754">
        <w:rPr>
          <w:b/>
        </w:rPr>
        <w:t xml:space="preserve"> km</w:t>
      </w:r>
      <w:r w:rsidRPr="001A7754">
        <w:t xml:space="preserve">, nebo v železniční stanici na trati s minimálním počtem </w:t>
      </w:r>
      <w:r w:rsidRPr="001A7754">
        <w:rPr>
          <w:b/>
        </w:rPr>
        <w:t>14 ks</w:t>
      </w:r>
      <w:r w:rsidRPr="001A7754">
        <w:t xml:space="preserve"> výhybek, a to v hodnotě nejméně </w:t>
      </w:r>
      <w:r>
        <w:rPr>
          <w:b/>
        </w:rPr>
        <w:t>3</w:t>
      </w:r>
      <w:r w:rsidRPr="001A7754">
        <w:rPr>
          <w:b/>
        </w:rPr>
        <w:t>0 000 000,- Kč</w:t>
      </w:r>
      <w:r w:rsidRPr="001A7754">
        <w:t xml:space="preserve"> bez DPH</w:t>
      </w:r>
      <w:r>
        <w:t>.</w:t>
      </w:r>
    </w:p>
    <w:p w14:paraId="5D4C40BF" w14:textId="0B1F2C90" w:rsidR="006958DC" w:rsidRDefault="006958DC" w:rsidP="006958DC">
      <w:pPr>
        <w:pStyle w:val="Textbezslovn"/>
        <w:ind w:left="1843"/>
      </w:pPr>
      <w:r w:rsidRPr="002C61FB">
        <w:lastRenderedPageBreak/>
        <w:t>Zbývající část (tj. rozdíl mezi rozsahem poddodavatelského omezení a minimálně požadovanou hodnotou dílčí části plnění nejvýznamnější stavební práce) lze doložit další referenční zakázkou, kterou již lze prokazovat prostřednictvím poddo</w:t>
      </w:r>
      <w:r>
        <w:t>davatele.</w:t>
      </w:r>
    </w:p>
    <w:p w14:paraId="36D4127F" w14:textId="77777777" w:rsidR="0035531B" w:rsidRDefault="00F1664F" w:rsidP="00AD1771">
      <w:pPr>
        <w:pStyle w:val="Textbezslovn"/>
        <w:ind w:left="1418"/>
      </w:pPr>
      <w:r w:rsidRPr="000C67FE">
        <w:t>Z</w:t>
      </w:r>
      <w:r w:rsidR="0035531B" w:rsidRPr="000C67FE">
        <w:t xml:space="preserve"> předložené</w:t>
      </w:r>
      <w:r w:rsidRPr="000C67FE">
        <w:t>ho</w:t>
      </w:r>
      <w:r w:rsidR="0035531B" w:rsidRPr="000C67FE">
        <w:t xml:space="preserve"> seznamu nebo osvědčení</w:t>
      </w:r>
      <w:r w:rsidR="0035531B">
        <w:t xml:space="preserve">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0D66D2E" w14:textId="77777777" w:rsidR="0035531B" w:rsidRPr="001A7754" w:rsidRDefault="000B7DCD" w:rsidP="00BC6D2B">
      <w:pPr>
        <w:pStyle w:val="Odrka1-2-"/>
      </w:pPr>
      <w:r w:rsidRPr="001A7754">
        <w:t>P</w:t>
      </w:r>
      <w:r w:rsidR="0035531B" w:rsidRPr="001A7754">
        <w:t>ožadavek kritéria technické kvalifikace na předložení seznamu odborného personálu dodavatele</w:t>
      </w:r>
      <w:r w:rsidR="00092CC9" w:rsidRPr="001A7754">
        <w:t xml:space="preserve"> v </w:t>
      </w:r>
      <w:r w:rsidR="0035531B" w:rsidRPr="001A7754">
        <w:t xml:space="preserve">rozsahu funkce specialisty (vedoucího prací) na </w:t>
      </w:r>
      <w:r w:rsidR="001A7754" w:rsidRPr="001A7754">
        <w:rPr>
          <w:b/>
        </w:rPr>
        <w:t xml:space="preserve">železniční svršek </w:t>
      </w:r>
      <w:r w:rsidR="001A7754" w:rsidRPr="001A7754">
        <w:t>a</w:t>
      </w:r>
      <w:r w:rsidR="001A7754" w:rsidRPr="001A7754">
        <w:rPr>
          <w:b/>
        </w:rPr>
        <w:t xml:space="preserve"> trakční vedení</w:t>
      </w:r>
      <w:r w:rsidR="0035531B" w:rsidRPr="001A7754">
        <w:t>;</w:t>
      </w:r>
    </w:p>
    <w:p w14:paraId="3D2730E3" w14:textId="515CCD02" w:rsidR="001A7754" w:rsidRDefault="000B7DCD" w:rsidP="001A7754">
      <w:pPr>
        <w:pStyle w:val="Odrka1-2-"/>
      </w:pPr>
      <w:r w:rsidRPr="001A7754">
        <w:t>P</w:t>
      </w:r>
      <w:r w:rsidR="0035531B" w:rsidRPr="001A7754">
        <w:t>ožadavek kritéria technické kvalifikace na předložení přehledu technických zařízení, které bude mít dodavatel při plnění veřejné zakázky</w:t>
      </w:r>
      <w:r w:rsidR="00BC6D2B" w:rsidRPr="001A7754">
        <w:t xml:space="preserve"> k </w:t>
      </w:r>
      <w:r w:rsidR="0035531B" w:rsidRPr="001A7754">
        <w:t>dispozici, přičemž</w:t>
      </w:r>
      <w:r w:rsidR="0060115D" w:rsidRPr="001A7754">
        <w:t xml:space="preserve"> z </w:t>
      </w:r>
      <w:r w:rsidR="0035531B" w:rsidRPr="001A7754">
        <w:t>předloženého přehledu musí plynout, že dodavatel bude mít při plnění</w:t>
      </w:r>
      <w:r w:rsidR="00BC6D2B" w:rsidRPr="001A7754">
        <w:t xml:space="preserve"> k</w:t>
      </w:r>
      <w:r w:rsidR="001A7754" w:rsidRPr="001A7754">
        <w:t> dispozici:</w:t>
      </w:r>
    </w:p>
    <w:p w14:paraId="70319599" w14:textId="3945008C" w:rsidR="006958DC" w:rsidRDefault="006958DC" w:rsidP="006958DC">
      <w:pPr>
        <w:pStyle w:val="Odrka1-2-"/>
        <w:numPr>
          <w:ilvl w:val="0"/>
          <w:numId w:val="0"/>
        </w:numPr>
        <w:ind w:left="1531"/>
      </w:pPr>
    </w:p>
    <w:p w14:paraId="2732DF57" w14:textId="77777777" w:rsidR="006958DC" w:rsidRPr="001A7754" w:rsidRDefault="006958DC" w:rsidP="006958DC">
      <w:pPr>
        <w:pStyle w:val="Odrka1-2-"/>
        <w:numPr>
          <w:ilvl w:val="0"/>
          <w:numId w:val="0"/>
        </w:numPr>
        <w:ind w:left="1531"/>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1A7754" w:rsidRPr="001A7754" w14:paraId="65753CF0" w14:textId="77777777" w:rsidTr="003F45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238B50A1" w14:textId="77777777" w:rsidR="001A7754" w:rsidRPr="001A7754" w:rsidRDefault="001A7754" w:rsidP="003F4526">
            <w:r w:rsidRPr="001A7754">
              <w:t>Zařízení (stroje):</w:t>
            </w:r>
          </w:p>
        </w:tc>
        <w:tc>
          <w:tcPr>
            <w:tcW w:w="2126" w:type="dxa"/>
            <w:tcBorders>
              <w:bottom w:val="single" w:sz="2" w:space="0" w:color="auto"/>
            </w:tcBorders>
          </w:tcPr>
          <w:p w14:paraId="32A0FF77" w14:textId="77777777" w:rsidR="001A7754" w:rsidRPr="001A7754" w:rsidRDefault="001A7754" w:rsidP="003F4526">
            <w:pPr>
              <w:cnfStyle w:val="100000000000" w:firstRow="1" w:lastRow="0" w:firstColumn="0" w:lastColumn="0" w:oddVBand="0" w:evenVBand="0" w:oddHBand="0" w:evenHBand="0" w:firstRowFirstColumn="0" w:firstRowLastColumn="0" w:lastRowFirstColumn="0" w:lastRowLastColumn="0"/>
            </w:pPr>
            <w:r w:rsidRPr="001A7754">
              <w:t>Počet kusů:</w:t>
            </w:r>
          </w:p>
        </w:tc>
      </w:tr>
      <w:tr w:rsidR="001A7754" w:rsidRPr="001A7754" w14:paraId="545B8CC5" w14:textId="77777777" w:rsidTr="003F4526">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5DAFB2AE" w14:textId="77777777" w:rsidR="001A7754" w:rsidRPr="001A7754" w:rsidRDefault="001A7754" w:rsidP="003F4526">
            <w:r w:rsidRPr="001A7754">
              <w:t>Stroj na pokládku kolejí a výhybek (stroj/zařízení umožňující výstavbu kolejí a výhybek)</w:t>
            </w:r>
          </w:p>
        </w:tc>
        <w:tc>
          <w:tcPr>
            <w:tcW w:w="2126" w:type="dxa"/>
            <w:tcBorders>
              <w:top w:val="single" w:sz="2" w:space="0" w:color="auto"/>
            </w:tcBorders>
            <w:shd w:val="clear" w:color="auto" w:fill="auto"/>
          </w:tcPr>
          <w:p w14:paraId="3866A1D7" w14:textId="77777777" w:rsidR="001A7754" w:rsidRPr="001A7754" w:rsidRDefault="001A7754" w:rsidP="003F4526">
            <w:pPr>
              <w:cnfStyle w:val="000000000000" w:firstRow="0" w:lastRow="0" w:firstColumn="0" w:lastColumn="0" w:oddVBand="0" w:evenVBand="0" w:oddHBand="0" w:evenHBand="0" w:firstRowFirstColumn="0" w:firstRowLastColumn="0" w:lastRowFirstColumn="0" w:lastRowLastColumn="0"/>
            </w:pPr>
            <w:r w:rsidRPr="001A7754">
              <w:t>1 ks</w:t>
            </w:r>
          </w:p>
        </w:tc>
      </w:tr>
      <w:tr w:rsidR="001A7754" w:rsidRPr="001A7754" w14:paraId="4D750072" w14:textId="77777777" w:rsidTr="003F4526">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57344F56" w14:textId="77777777" w:rsidR="001A7754" w:rsidRPr="001A7754" w:rsidRDefault="001A7754" w:rsidP="003F4526">
            <w:r w:rsidRPr="001A7754">
              <w:t>Automatické strojní zařízení pro úpravu směrové a výškové polohy koleje a výhybek (v souladu s předpisem SŽ S3/1 v aktuální znění)</w:t>
            </w:r>
          </w:p>
        </w:tc>
        <w:tc>
          <w:tcPr>
            <w:tcW w:w="2126" w:type="dxa"/>
            <w:shd w:val="clear" w:color="auto" w:fill="auto"/>
          </w:tcPr>
          <w:p w14:paraId="0CD4740E" w14:textId="77777777" w:rsidR="001A7754" w:rsidRPr="001A7754" w:rsidRDefault="001A7754" w:rsidP="003F4526">
            <w:pPr>
              <w:cnfStyle w:val="000000000000" w:firstRow="0" w:lastRow="0" w:firstColumn="0" w:lastColumn="0" w:oddVBand="0" w:evenVBand="0" w:oddHBand="0" w:evenHBand="0" w:firstRowFirstColumn="0" w:firstRowLastColumn="0" w:lastRowFirstColumn="0" w:lastRowLastColumn="0"/>
            </w:pPr>
            <w:r w:rsidRPr="001A7754">
              <w:t>1 ks</w:t>
            </w:r>
          </w:p>
        </w:tc>
      </w:tr>
      <w:tr w:rsidR="001A7754" w:rsidRPr="001A7754" w14:paraId="7748D965" w14:textId="77777777" w:rsidTr="003F452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1C9EFA92" w14:textId="77777777" w:rsidR="001A7754" w:rsidRPr="001A7754" w:rsidRDefault="001A7754" w:rsidP="003F4526">
            <w:pPr>
              <w:rPr>
                <w:b w:val="0"/>
              </w:rPr>
            </w:pPr>
            <w:r w:rsidRPr="001A7754">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19FF6EC2" w14:textId="77777777" w:rsidR="001A7754" w:rsidRPr="001A7754" w:rsidRDefault="001A7754" w:rsidP="003F4526">
            <w:pPr>
              <w:cnfStyle w:val="010000000000" w:firstRow="0" w:lastRow="1" w:firstColumn="0" w:lastColumn="0" w:oddVBand="0" w:evenVBand="0" w:oddHBand="0" w:evenHBand="0" w:firstRowFirstColumn="0" w:firstRowLastColumn="0" w:lastRowFirstColumn="0" w:lastRowLastColumn="0"/>
              <w:rPr>
                <w:b w:val="0"/>
              </w:rPr>
            </w:pPr>
            <w:r w:rsidRPr="001A7754">
              <w:rPr>
                <w:b w:val="0"/>
              </w:rPr>
              <w:t>1 ks</w:t>
            </w:r>
          </w:p>
        </w:tc>
      </w:tr>
    </w:tbl>
    <w:p w14:paraId="40C8FE7D" w14:textId="77777777" w:rsidR="001A7754" w:rsidRPr="001A7754" w:rsidRDefault="001A7754" w:rsidP="001A7754">
      <w:pPr>
        <w:pStyle w:val="Odrka1-1"/>
        <w:numPr>
          <w:ilvl w:val="0"/>
          <w:numId w:val="0"/>
        </w:numPr>
      </w:pPr>
    </w:p>
    <w:p w14:paraId="79D7D28E" w14:textId="77777777" w:rsidR="00BC6D2B" w:rsidRPr="001A7754" w:rsidRDefault="00BC6D2B" w:rsidP="00BC6D2B">
      <w:pPr>
        <w:pStyle w:val="Text1-1"/>
      </w:pPr>
      <w:r w:rsidRPr="001A7754">
        <w:t>Dopis nabídky a návrh smlouvy na plnění této veřejné zakázky:</w:t>
      </w:r>
    </w:p>
    <w:p w14:paraId="67B586EC" w14:textId="77777777" w:rsidR="0035531B" w:rsidRDefault="0035531B" w:rsidP="00BC6D2B">
      <w:pPr>
        <w:pStyle w:val="Odrka1-1"/>
      </w:pPr>
      <w:r w:rsidRPr="001A7754">
        <w:t>Závazné požadavky zadavatele</w:t>
      </w:r>
      <w:r>
        <w:t xml:space="preserv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3A05F6F5"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11DFEC13" w14:textId="77777777" w:rsidR="0035531B" w:rsidRDefault="0035531B" w:rsidP="00BC6D2B">
      <w:pPr>
        <w:pStyle w:val="Nadpis1-1"/>
      </w:pPr>
      <w:bookmarkStart w:id="15" w:name="_Toc131670956"/>
      <w:r>
        <w:t>PROHLÍDKA MÍSTA PLNĚNÍ (STAVENIŠTĚ)</w:t>
      </w:r>
      <w:bookmarkEnd w:id="15"/>
    </w:p>
    <w:p w14:paraId="56704AED"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 xml:space="preserve">jeho okolí, za účelem </w:t>
      </w:r>
      <w:r>
        <w:lastRenderedPageBreak/>
        <w:t>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2CF73E84" w14:textId="77777777" w:rsidR="0035531B" w:rsidRDefault="0035531B" w:rsidP="00BC6D2B">
      <w:pPr>
        <w:pStyle w:val="Nadpis1-1"/>
      </w:pPr>
      <w:bookmarkStart w:id="16" w:name="_Toc131670957"/>
      <w:r>
        <w:t>JAZYK NABÍDEK</w:t>
      </w:r>
      <w:r w:rsidR="00293005" w:rsidRPr="00293005">
        <w:t xml:space="preserve"> </w:t>
      </w:r>
      <w:r w:rsidR="00293005">
        <w:t>A KOMUNIKAČNÍ JAZYK</w:t>
      </w:r>
      <w:bookmarkEnd w:id="16"/>
    </w:p>
    <w:p w14:paraId="24260E52"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3001463"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151B0770" w14:textId="77777777" w:rsidR="0035531B" w:rsidRDefault="0035531B" w:rsidP="00BC6D2B">
      <w:pPr>
        <w:pStyle w:val="Nadpis1-1"/>
      </w:pPr>
      <w:bookmarkStart w:id="17" w:name="_Toc131670958"/>
      <w:r>
        <w:t>OBSAH</w:t>
      </w:r>
      <w:r w:rsidR="00845C50">
        <w:t xml:space="preserve"> a </w:t>
      </w:r>
      <w:r>
        <w:t>PODÁVÁNÍ NABÍDEK</w:t>
      </w:r>
      <w:bookmarkEnd w:id="17"/>
    </w:p>
    <w:p w14:paraId="48F915A0" w14:textId="77777777"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16BF6EF9" w14:textId="77777777"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F84557">
        <w:t xml:space="preserve">prostřednictvím E-ZAK vhodným způsobem rozdělit. Velikost samotné nabídky jako celku není nijak omezena. </w:t>
      </w:r>
      <w:r w:rsidR="00687D83" w:rsidRPr="00F84557">
        <w:t xml:space="preserve">Zadavatel poskytuje Soupis prací jako součást zadávací dokumentace ve formátu </w:t>
      </w:r>
      <w:r w:rsidR="00552763" w:rsidRPr="00F84557">
        <w:t>XLSX</w:t>
      </w:r>
      <w:r w:rsidR="00687D83" w:rsidRPr="00F84557">
        <w:t xml:space="preserve"> a ve formátu XML. </w:t>
      </w:r>
      <w:r w:rsidRPr="00F84557">
        <w:t>Soupis prací ve formátu XML má strukturu dat dle datového předpisu</w:t>
      </w:r>
      <w:r w:rsidR="0015452E" w:rsidRPr="00F84557">
        <w:t xml:space="preserve"> </w:t>
      </w:r>
      <w:r w:rsidR="001A0C14" w:rsidRPr="00F84557">
        <w:t xml:space="preserve">XDC (popis datového předpisu viz </w:t>
      </w:r>
      <w:hyperlink r:id="rId22" w:history="1">
        <w:r w:rsidR="00071AF7" w:rsidRPr="00071AF7">
          <w:rPr>
            <w:rStyle w:val="Hypertextovodkaz"/>
            <w:noProof w:val="0"/>
          </w:rPr>
          <w:t>https://xdc.spravazeleznic.cz</w:t>
        </w:r>
      </w:hyperlink>
      <w:r w:rsidR="00B4599F" w:rsidRPr="00F84557">
        <w:rPr>
          <w:rStyle w:val="Hypertextovodkaz"/>
          <w:noProof w:val="0"/>
        </w:rPr>
        <w:t>)</w:t>
      </w:r>
      <w:r w:rsidRPr="00F84557">
        <w:t xml:space="preserve">. </w:t>
      </w:r>
      <w:r w:rsidRPr="00F84557">
        <w:rPr>
          <w:b/>
        </w:rPr>
        <w:t xml:space="preserve">Oceněný Soupis prací bude dodavatelem v nabídce předložen </w:t>
      </w:r>
      <w:r w:rsidR="00E11ACD" w:rsidRPr="00F84557">
        <w:rPr>
          <w:b/>
        </w:rPr>
        <w:t xml:space="preserve">pouze </w:t>
      </w:r>
      <w:r w:rsidRPr="00F84557">
        <w:rPr>
          <w:b/>
        </w:rPr>
        <w:t>ve formátu XML</w:t>
      </w:r>
      <w:r w:rsidR="00687D83" w:rsidRPr="00F84557">
        <w:rPr>
          <w:b/>
        </w:rPr>
        <w:t xml:space="preserve"> (datový předpis </w:t>
      </w:r>
      <w:r w:rsidR="0015452E" w:rsidRPr="00F84557">
        <w:rPr>
          <w:b/>
        </w:rPr>
        <w:t>X</w:t>
      </w:r>
      <w:r w:rsidR="001A0C14" w:rsidRPr="00F84557">
        <w:rPr>
          <w:b/>
        </w:rPr>
        <w:t>D</w:t>
      </w:r>
      <w:r w:rsidR="0015452E" w:rsidRPr="00F84557">
        <w:rPr>
          <w:b/>
        </w:rPr>
        <w:t>C</w:t>
      </w:r>
      <w:r w:rsidR="00F11A60">
        <w:rPr>
          <w:b/>
        </w:rPr>
        <w:t>)</w:t>
      </w:r>
      <w:r w:rsidRPr="00F84557">
        <w:rPr>
          <w:b/>
        </w:rPr>
        <w:t>.</w:t>
      </w:r>
      <w:r w:rsidRPr="00F84557">
        <w:t xml:space="preserve"> V případě změn a doplnění zadávací dokumentace budou případné změny či úpravy Soupisu prací zadavatelem </w:t>
      </w:r>
      <w:r w:rsidRPr="00F84557">
        <w:lastRenderedPageBreak/>
        <w:t>prováděny ve formátu XML</w:t>
      </w:r>
      <w:r w:rsidR="00687D83" w:rsidRPr="00F84557">
        <w:t xml:space="preserve"> </w:t>
      </w:r>
      <w:r w:rsidR="00687D83" w:rsidRPr="00F84557">
        <w:rPr>
          <w:rFonts w:ascii="Verdana" w:hAnsi="Verdana"/>
          <w:sz w:val="20"/>
          <w:szCs w:val="20"/>
        </w:rPr>
        <w:t xml:space="preserve">a </w:t>
      </w:r>
      <w:r w:rsidR="00552763" w:rsidRPr="00F84557">
        <w:rPr>
          <w:rFonts w:ascii="Verdana" w:hAnsi="Verdana"/>
        </w:rPr>
        <w:t>XLSX</w:t>
      </w:r>
      <w:r w:rsidRPr="00F84557">
        <w:t xml:space="preserve">.  Soupis prací ve formátu XML </w:t>
      </w:r>
      <w:r w:rsidR="00687D83" w:rsidRPr="00F84557">
        <w:t xml:space="preserve">(datový předpis </w:t>
      </w:r>
      <w:r w:rsidR="0015452E" w:rsidRPr="00F84557">
        <w:t>X</w:t>
      </w:r>
      <w:r w:rsidR="001A0C14" w:rsidRPr="00F84557">
        <w:t>D</w:t>
      </w:r>
      <w:r w:rsidR="0015452E" w:rsidRPr="00F84557">
        <w:t>C</w:t>
      </w:r>
      <w:r w:rsidR="00F84557" w:rsidRPr="00F84557">
        <w:t>)</w:t>
      </w:r>
      <w:r w:rsidR="00687D83" w:rsidRPr="00F84557">
        <w:t xml:space="preserve"> </w:t>
      </w:r>
      <w:r w:rsidRPr="00F84557">
        <w:t xml:space="preserve">může dodavatel také vyplnit v modulu pro ocenění nabídkové ceny na zabezpečeném serveru </w:t>
      </w:r>
      <w:hyperlink r:id="rId23" w:history="1">
        <w:r w:rsidR="00071AF7" w:rsidRPr="00071AF7">
          <w:rPr>
            <w:rStyle w:val="Hypertextovodkaz"/>
            <w:noProof w:val="0"/>
          </w:rPr>
          <w:t>https://xdc.spravazelezni</w:t>
        </w:r>
        <w:r w:rsidR="00071AF7" w:rsidRPr="001F7058">
          <w:rPr>
            <w:rStyle w:val="Hypertextovodkaz"/>
            <w:noProof w:val="0"/>
          </w:rPr>
          <w:t>c.cz</w:t>
        </w:r>
      </w:hyperlink>
      <w:r w:rsidR="001A0C14" w:rsidRPr="00F84557">
        <w:rPr>
          <w:rStyle w:val="Hypertextovodkaz"/>
          <w:noProof w:val="0"/>
        </w:rPr>
        <w:t xml:space="preserve"> </w:t>
      </w:r>
      <w:r w:rsidRPr="00F84557">
        <w:t>.</w:t>
      </w:r>
    </w:p>
    <w:p w14:paraId="491103C0" w14:textId="77777777" w:rsidR="0035531B" w:rsidRDefault="0035531B" w:rsidP="0035531B">
      <w:pPr>
        <w:pStyle w:val="Text1-1"/>
      </w:pPr>
      <w:r>
        <w:t>Nabídka bude předložena</w:t>
      </w:r>
      <w:r w:rsidR="00092CC9">
        <w:t xml:space="preserve"> v </w:t>
      </w:r>
      <w:r>
        <w:t>následující struktuře:</w:t>
      </w:r>
    </w:p>
    <w:p w14:paraId="2CC9A6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4F076C34"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6ACEDFD4" w14:textId="77777777" w:rsidR="0035531B" w:rsidRDefault="0035531B" w:rsidP="00BC6D2B">
      <w:pPr>
        <w:pStyle w:val="Odrka1-1"/>
      </w:pPr>
      <w:r>
        <w:t>Plná moc, dohoda</w:t>
      </w:r>
      <w:r w:rsidR="00092CC9">
        <w:t xml:space="preserve"> o </w:t>
      </w:r>
      <w:r>
        <w:t>plné moci nebo pověření, je-li tohoto dokumentu třeba.</w:t>
      </w:r>
    </w:p>
    <w:p w14:paraId="1D6DB929"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1565182A"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625CB48F" w14:textId="77777777" w:rsidR="0035531B" w:rsidRDefault="0035531B" w:rsidP="00BC6D2B">
      <w:pPr>
        <w:pStyle w:val="Odrka1-1"/>
      </w:pPr>
      <w:r>
        <w:t>Doklady prokazující splnění profesní způsobilosti.</w:t>
      </w:r>
    </w:p>
    <w:p w14:paraId="1987BFB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7D2D3A8"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objednatelů, seznam odborného personálu dodavatele ve formě formuláře </w:t>
      </w:r>
      <w:r w:rsidRPr="00371E3F">
        <w:t>obsaženého</w:t>
      </w:r>
      <w:r w:rsidR="00092CC9" w:rsidRPr="00371E3F">
        <w:t xml:space="preserve"> v </w:t>
      </w:r>
      <w:r w:rsidRPr="00371E3F">
        <w:t>Příloze č. 5 těchto Pokynů</w:t>
      </w:r>
      <w:r w:rsidR="00845C50" w:rsidRPr="00371E3F">
        <w:t xml:space="preserve"> a </w:t>
      </w:r>
      <w:r w:rsidRPr="00371E3F">
        <w:t>profesní životopisy jednotlivých členů odborného personálu dodavatele ve formě formuláře obsaženého</w:t>
      </w:r>
      <w:r w:rsidR="00092CC9" w:rsidRPr="00371E3F">
        <w:t xml:space="preserve"> v </w:t>
      </w:r>
      <w:r w:rsidRPr="00371E3F">
        <w:t>Příloze č. 6 těchto Pokynů, včetně požadovaných příloh, přehled technických zařízení</w:t>
      </w:r>
      <w:r w:rsidR="0016248C" w:rsidRPr="00371E3F">
        <w:t xml:space="preserve"> (strojů)</w:t>
      </w:r>
      <w:r w:rsidRPr="00371E3F">
        <w:t>, které bude mít dodavatel při plnění veřejné zakázky</w:t>
      </w:r>
      <w:r w:rsidR="00BC6D2B" w:rsidRPr="00371E3F">
        <w:t xml:space="preserve"> k </w:t>
      </w:r>
      <w:r w:rsidRPr="00371E3F">
        <w:t>dispozici ve formě formuláře obsaženého</w:t>
      </w:r>
      <w:r w:rsidR="00092CC9" w:rsidRPr="00371E3F">
        <w:t xml:space="preserve"> v </w:t>
      </w:r>
      <w:r w:rsidRPr="00371E3F">
        <w:t xml:space="preserve">Příloze č. </w:t>
      </w:r>
      <w:r w:rsidR="00602BF1" w:rsidRPr="00371E3F">
        <w:t>12</w:t>
      </w:r>
      <w:r w:rsidRPr="00371E3F">
        <w:t xml:space="preserve"> těchto Pokynů včetně příloh</w:t>
      </w:r>
      <w:r w:rsidR="00845C50" w:rsidRPr="00371E3F">
        <w:t xml:space="preserve"> a </w:t>
      </w:r>
      <w:r w:rsidRPr="00371E3F">
        <w:t>doklady prokazující způsobilost pro výrobu</w:t>
      </w:r>
      <w:r w:rsidR="00845C50" w:rsidRPr="00371E3F">
        <w:t xml:space="preserve"> a </w:t>
      </w:r>
      <w:r w:rsidRPr="00371E3F">
        <w:t>montáž ocelových konstrukcí.</w:t>
      </w:r>
    </w:p>
    <w:p w14:paraId="3E0E976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50D2BC7B"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3F959CC4"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9ABDC20" w14:textId="77777777" w:rsidR="0035531B" w:rsidRPr="00371E3F" w:rsidRDefault="0035531B" w:rsidP="00BC6D2B">
      <w:pPr>
        <w:pStyle w:val="Odrka1-1"/>
      </w:pPr>
      <w:r w:rsidRPr="00371E3F">
        <w:t xml:space="preserve">Specifikace typu zabezpečovacího zařízení, dle č. 9.1 těchto Pokynů. </w:t>
      </w:r>
    </w:p>
    <w:p w14:paraId="01289810" w14:textId="77777777"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0D5E4886"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751104AF"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8EDA845"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405D3682" w14:textId="7F6170E3"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5300F217" w14:textId="65AED655"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66544687"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A2291A4" w14:textId="77777777" w:rsidR="0035531B" w:rsidRDefault="0035531B" w:rsidP="007038DC">
      <w:pPr>
        <w:pStyle w:val="Nadpis1-1"/>
      </w:pPr>
      <w:bookmarkStart w:id="18" w:name="_Toc131670959"/>
      <w:r>
        <w:t>POŽADAVKY NA ZPRACOVÁNÍ NABÍDKOVÉ CENY</w:t>
      </w:r>
      <w:bookmarkEnd w:id="18"/>
      <w:r>
        <w:t xml:space="preserve"> </w:t>
      </w:r>
    </w:p>
    <w:p w14:paraId="2B3A304C"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725BA6C7" w14:textId="77777777"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11A11F6"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02FD2FA" w14:textId="77777777" w:rsidR="0035531B" w:rsidRDefault="0035531B" w:rsidP="007038DC">
      <w:pPr>
        <w:pStyle w:val="Nadpis1-1"/>
      </w:pPr>
      <w:bookmarkStart w:id="19" w:name="_Toc131670960"/>
      <w:r>
        <w:lastRenderedPageBreak/>
        <w:t>VARIANTY NABÍDKY, VÝHRADA ZMĚNY DODAVATELE</w:t>
      </w:r>
      <w:bookmarkEnd w:id="19"/>
      <w:r w:rsidR="00845C50">
        <w:t xml:space="preserve"> </w:t>
      </w:r>
    </w:p>
    <w:p w14:paraId="65BD74AB" w14:textId="77777777" w:rsidR="0035531B" w:rsidRDefault="0035531B" w:rsidP="0035531B">
      <w:pPr>
        <w:pStyle w:val="Text1-1"/>
      </w:pPr>
      <w:r>
        <w:t xml:space="preserve">Zadavatel nepřipouští předložení varianty nabídky. </w:t>
      </w:r>
    </w:p>
    <w:p w14:paraId="3031B8A3"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7E8509FF"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50DD7219"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5A6F09AA" w14:textId="77777777" w:rsidR="0035531B" w:rsidRDefault="0035531B" w:rsidP="007038DC">
      <w:pPr>
        <w:pStyle w:val="Nadpis1-1"/>
      </w:pPr>
      <w:bookmarkStart w:id="20" w:name="_Toc131670961"/>
      <w:r>
        <w:t>OTEVÍRÁNÍ NABÍDEK</w:t>
      </w:r>
      <w:bookmarkEnd w:id="20"/>
      <w:r>
        <w:t xml:space="preserve"> </w:t>
      </w:r>
    </w:p>
    <w:p w14:paraId="70D29DC4"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AFB4E54" w14:textId="77777777" w:rsidR="0035531B" w:rsidRDefault="0035531B" w:rsidP="007038DC">
      <w:pPr>
        <w:pStyle w:val="Nadpis1-1"/>
      </w:pPr>
      <w:bookmarkStart w:id="21" w:name="_Toc131670962"/>
      <w:r>
        <w:t>POSOUZENÍ SPLNĚNÍ PODMÍNEK ÚČASTI</w:t>
      </w:r>
      <w:bookmarkEnd w:id="21"/>
    </w:p>
    <w:p w14:paraId="75F8DC88"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7313C73"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6E8E91B"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w:t>
      </w:r>
      <w:r>
        <w:lastRenderedPageBreak/>
        <w:t xml:space="preserve">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043AF24"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0FA2B500" w14:textId="77777777" w:rsidR="0035531B" w:rsidRDefault="0035531B" w:rsidP="007038DC">
      <w:pPr>
        <w:pStyle w:val="Nadpis1-1"/>
      </w:pPr>
      <w:bookmarkStart w:id="22" w:name="_Toc131670963"/>
      <w:r>
        <w:t>HODNOCENÍ NABÍDEK</w:t>
      </w:r>
      <w:bookmarkEnd w:id="22"/>
    </w:p>
    <w:p w14:paraId="700667F6" w14:textId="77777777" w:rsidR="0035531B" w:rsidRDefault="0035531B" w:rsidP="0035531B">
      <w:pPr>
        <w:pStyle w:val="Text1-1"/>
      </w:pPr>
      <w:r>
        <w:t>Nabídky budou hodnoceny podle jejich ekonomické výhodnosti. Ekonomickou výhodnost bude zadavatel hodnotit podle nejnižší nabídkové ceny.</w:t>
      </w:r>
    </w:p>
    <w:p w14:paraId="40CF3397" w14:textId="5834B7E3"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7FAFEFF" w14:textId="77777777" w:rsidR="0035531B" w:rsidRDefault="0035531B" w:rsidP="007038DC">
      <w:pPr>
        <w:pStyle w:val="Nadpis1-1"/>
      </w:pPr>
      <w:bookmarkStart w:id="23" w:name="_Toc131670964"/>
      <w:r>
        <w:t>ZRUŠENÍ ZADÁVACÍHO ŘÍZENÍ</w:t>
      </w:r>
      <w:bookmarkEnd w:id="23"/>
    </w:p>
    <w:p w14:paraId="23155FFE" w14:textId="77777777" w:rsidR="0035531B" w:rsidRDefault="0035531B" w:rsidP="0035531B">
      <w:pPr>
        <w:pStyle w:val="Text1-1"/>
      </w:pPr>
      <w:r>
        <w:t>Důvody pro zrušení zadávacího řízení této veřejné zakázky upravuje § 127 ZZVZ.</w:t>
      </w:r>
    </w:p>
    <w:p w14:paraId="0610679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E620CC7"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rsidRPr="00E75B8B">
        <w:t xml:space="preserve">zakázky </w:t>
      </w:r>
      <w:r w:rsidRPr="00E75B8B">
        <w:t>uvedenou</w:t>
      </w:r>
      <w:r w:rsidR="00092CC9" w:rsidRPr="00E75B8B">
        <w:t xml:space="preserve"> v </w:t>
      </w:r>
      <w:r w:rsidRPr="00E75B8B">
        <w:t>čl. 5.3 těchto Pokynů</w:t>
      </w:r>
      <w:r w:rsidR="005C3856" w:rsidRPr="00E75B8B">
        <w:t>,</w:t>
      </w:r>
      <w:r w:rsidRPr="00E75B8B">
        <w:t xml:space="preserve"> </w:t>
      </w:r>
      <w:r w:rsidR="005C3856" w:rsidRPr="00E75B8B">
        <w:t>od které je odečtena hodnota vyhrazených změn závazků ze smlouvy</w:t>
      </w:r>
      <w:r w:rsidR="00BA31A7" w:rsidRPr="00E75B8B">
        <w:rPr>
          <w:color w:val="FF0000"/>
        </w:rPr>
        <w:t xml:space="preserve"> </w:t>
      </w:r>
      <w:r w:rsidR="00BA31A7" w:rsidRPr="00E75B8B">
        <w:t xml:space="preserve">a hodnota zadavatelem poskytovaného </w:t>
      </w:r>
      <w:r w:rsidR="00DA6BA5" w:rsidRPr="00E75B8B">
        <w:rPr>
          <w:rStyle w:val="Tun9b"/>
          <w:b w:val="0"/>
        </w:rPr>
        <w:t>mobiliáře a zařízení pro vstup a výběr poplatku.</w:t>
      </w:r>
      <w:r w:rsidR="00DA6BA5" w:rsidRPr="00DA6BA5">
        <w:rPr>
          <w:rStyle w:val="Tun9b"/>
          <w:b w:val="0"/>
        </w:rPr>
        <w:t xml:space="preserve"> </w:t>
      </w:r>
    </w:p>
    <w:p w14:paraId="529105BC" w14:textId="77777777" w:rsidR="0035531B" w:rsidRPr="00616F3C" w:rsidRDefault="0035531B" w:rsidP="008E1138">
      <w:pPr>
        <w:pStyle w:val="Text1-1"/>
      </w:pPr>
      <w:r w:rsidRPr="00616F3C">
        <w:t>Zadavatel si rovněž mimo jiné vyhrazuje právo zrušit zadávací řízení, pokud stavební povolení bude obsahovat podmínky, které nebyly zohledněny</w:t>
      </w:r>
      <w:r w:rsidR="00092CC9" w:rsidRPr="00616F3C">
        <w:t xml:space="preserve"> v </w:t>
      </w:r>
      <w:r w:rsidRPr="00616F3C">
        <w:t>zadávací dokumentaci</w:t>
      </w:r>
      <w:r w:rsidR="00712607" w:rsidRPr="00616F3C">
        <w:t xml:space="preserve"> a současně podstatným způsobem mění veřejnou zakázku</w:t>
      </w:r>
      <w:r w:rsidRPr="00616F3C">
        <w:t>, nebo nebude-li vydané stavební povolení pravomocné.</w:t>
      </w:r>
    </w:p>
    <w:p w14:paraId="2095D62A" w14:textId="77777777" w:rsidR="0035531B" w:rsidRDefault="0035531B" w:rsidP="007038DC">
      <w:pPr>
        <w:pStyle w:val="Nadpis1-1"/>
      </w:pPr>
      <w:bookmarkStart w:id="24" w:name="_Toc131670965"/>
      <w:r>
        <w:t>UZAVŘENÍ SMLOUVY</w:t>
      </w:r>
      <w:bookmarkEnd w:id="24"/>
    </w:p>
    <w:p w14:paraId="2F45CD12"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23D8EDC7"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 xml:space="preserve">Zadavatel si dále vyhrazuje právo valorizovat smluvní cenu sjednanou </w:t>
      </w:r>
      <w:r w:rsidR="000A7A9C">
        <w:rPr>
          <w:szCs w:val="24"/>
        </w:rPr>
        <w:lastRenderedPageBreak/>
        <w:t>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894714">
        <w:t xml:space="preserve"> </w:t>
      </w:r>
      <w:r w:rsidR="00253C39" w:rsidRPr="007D5A8D">
        <w:t>Vyhrazenou změnou závazku je rovněž zajištění publicity stavby.</w:t>
      </w:r>
    </w:p>
    <w:p w14:paraId="5426B4A6" w14:textId="77777777" w:rsidR="00371E3F" w:rsidRDefault="00371E3F" w:rsidP="00371E3F">
      <w:pPr>
        <w:pStyle w:val="Textbezslovn"/>
      </w:pPr>
      <w:r>
        <w:t>Součástí dodávky na zhotovení Díla nejsou prvky mobiliáře, které jsou součástí SO 03-16-02 položky č.45 a 47, SO 03-18-01.2 položka č.39 a SO 03-15-02.2 dle technické specifikace v Soupisu prací jednotlivých položek.</w:t>
      </w:r>
    </w:p>
    <w:p w14:paraId="6BED1779" w14:textId="77777777" w:rsidR="0035531B" w:rsidRPr="007038DC" w:rsidRDefault="00371E3F" w:rsidP="00371E3F">
      <w:pPr>
        <w:pStyle w:val="Textbezslovn"/>
        <w:rPr>
          <w:highlight w:val="green"/>
        </w:rPr>
      </w:pPr>
      <w:r>
        <w:t>Součástí dodávky na zhotovení Díla není zařízení pro kontrolu vstupu a výběr poplatku, které je součástí SO 03-15-02.</w:t>
      </w:r>
      <w:proofErr w:type="gramStart"/>
      <w:r>
        <w:t>1A</w:t>
      </w:r>
      <w:proofErr w:type="gramEnd"/>
      <w:r>
        <w:t xml:space="preserve">_02 Výpis výrobků položka č.129, dle technické specifikace v Soupisu prací jednotlivých položek. </w:t>
      </w:r>
    </w:p>
    <w:p w14:paraId="01AA6EA1"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0262B8BC"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2055B827" w14:textId="77777777" w:rsidR="0035531B" w:rsidRDefault="0035531B" w:rsidP="007038DC">
      <w:pPr>
        <w:pStyle w:val="Odrka1-1"/>
      </w:pPr>
      <w:r>
        <w:t>originálů nebo ověřených kopií dokladů</w:t>
      </w:r>
      <w:r w:rsidR="00092CC9">
        <w:t xml:space="preserve"> o </w:t>
      </w:r>
      <w:r>
        <w:t>kvalifikaci ve smyslu čl. 8 těchto Pokynů;</w:t>
      </w:r>
    </w:p>
    <w:p w14:paraId="13866EF5" w14:textId="77777777"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275B6115"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77A81F51" w14:textId="77777777" w:rsidR="0035531B" w:rsidRDefault="0035531B" w:rsidP="007038DC">
      <w:pPr>
        <w:pStyle w:val="Odrka1-1"/>
      </w:pPr>
      <w:r>
        <w:lastRenderedPageBreak/>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7C66B94"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6219B7B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0FA92AF1" w14:textId="77777777" w:rsidR="00CF112C" w:rsidRDefault="0035531B" w:rsidP="008A0DC8">
      <w:pPr>
        <w:pStyle w:val="Odrka1-1"/>
      </w:pPr>
      <w:r>
        <w:t>originálu nebo ověřené kopie smlouvy uzavřené</w:t>
      </w:r>
      <w:r w:rsidR="00845C50">
        <w:t xml:space="preserve"> s </w:t>
      </w:r>
      <w:r>
        <w:t xml:space="preserve">výrobcem nebo dodavatelem </w:t>
      </w:r>
      <w:r w:rsidRPr="00B15880">
        <w:t xml:space="preserve">zabezpečovacího zařízení, </w:t>
      </w:r>
      <w:r w:rsidR="00E42D7E" w:rsidRPr="00B15880">
        <w:t>či jednostranného</w:t>
      </w:r>
      <w:r w:rsidR="00E42D7E">
        <w:t xml:space="preserve">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67E11C04" w14:textId="77777777" w:rsidR="0035531B" w:rsidRDefault="0035531B" w:rsidP="00B118B5">
      <w:pPr>
        <w:pStyle w:val="Odrka1-1"/>
      </w:pPr>
      <w:r>
        <w:t xml:space="preserve">originálu nebo ověřené 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071AF7" w:rsidRPr="00071AF7">
        <w:t>resp. pro vedoucího elektrotechnika dle § 7 nařízení vlády č. 194/2022 Sb., o požadavcích na odbornou způsobilost k výkonu činnosti na elektrických zařízeních a na odbornou způsobilost v</w:t>
      </w:r>
      <w:r w:rsidR="00071AF7">
        <w:t> </w:t>
      </w:r>
      <w:r w:rsidR="00071AF7" w:rsidRPr="00071AF7">
        <w:t>elektrotechnice</w:t>
      </w:r>
      <w:r w:rsidR="00071AF7">
        <w:t xml:space="preserve">, </w:t>
      </w:r>
      <w:r w:rsidR="00EE0BBE">
        <w:t xml:space="preserve">nebo </w:t>
      </w:r>
      <w:r>
        <w:t>dokladu</w:t>
      </w:r>
      <w:r w:rsidR="00092CC9">
        <w:t xml:space="preserve"> o </w:t>
      </w:r>
      <w:r>
        <w:t xml:space="preserve">elektrotechnické kvalifikaci při činnostech na </w:t>
      </w:r>
      <w:r w:rsidR="00071AF7" w:rsidRPr="00071AF7">
        <w:t xml:space="preserve"> </w:t>
      </w:r>
      <w:r w:rsidR="00071AF7">
        <w:t>vyhrazených</w:t>
      </w:r>
      <w:r>
        <w:t xml:space="preserve">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41FCB5B2"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16D34B41" w14:textId="77777777" w:rsidR="00B15880" w:rsidRDefault="0035531B" w:rsidP="003F4526">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B15880">
        <w:t>to elektrických</w:t>
      </w:r>
      <w:r>
        <w:t xml:space="preserve"> UTZ železničních drah</w:t>
      </w:r>
      <w:r w:rsidR="00092CC9">
        <w:t xml:space="preserve"> v </w:t>
      </w:r>
      <w:r>
        <w:t xml:space="preserve">rozsahu: </w:t>
      </w:r>
    </w:p>
    <w:p w14:paraId="42FAAB12" w14:textId="77777777" w:rsidR="007D5A8D" w:rsidRDefault="00B15880" w:rsidP="00B15880">
      <w:pPr>
        <w:pStyle w:val="Odrka1-1"/>
        <w:numPr>
          <w:ilvl w:val="0"/>
          <w:numId w:val="0"/>
        </w:numPr>
        <w:ind w:left="1077"/>
      </w:pPr>
      <w:r w:rsidRPr="00EF101B">
        <w:rPr>
          <w:i/>
        </w:rPr>
        <w:t>elektrické zařízení bez omezení napětí nebo elektrické zařízení do</w:t>
      </w:r>
      <w:r w:rsidRPr="00C55E5F">
        <w:rPr>
          <w:i/>
        </w:rPr>
        <w:t xml:space="preserve"> 1000 V včetně hromosvodů a pevná trakční zařízení železničních drah a silnoproudé zařízení drážní zabezpečovací techniky</w:t>
      </w:r>
      <w:r w:rsidRPr="00C55E5F">
        <w:rPr>
          <w:rFonts w:eastAsia="Times New Roman" w:cs="Arial"/>
          <w:lang w:eastAsia="cs-CZ"/>
        </w:rPr>
        <w:t>.</w:t>
      </w:r>
      <w:r w:rsidR="00CA7CB7" w:rsidRPr="00B15880">
        <w:rPr>
          <w:i/>
          <w:color w:val="FF0000"/>
          <w:sz w:val="16"/>
          <w:szCs w:val="16"/>
        </w:rPr>
        <w:t xml:space="preserve"> </w:t>
      </w:r>
    </w:p>
    <w:p w14:paraId="25819CB2" w14:textId="77777777" w:rsidR="0035531B" w:rsidRDefault="0035531B" w:rsidP="007038DC">
      <w:pPr>
        <w:pStyle w:val="Textbezslovn"/>
      </w:pPr>
      <w:r>
        <w:lastRenderedPageBreak/>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78651341"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8A0A676" w14:textId="77777777" w:rsidR="00712607" w:rsidRDefault="00712607" w:rsidP="00712607">
      <w:pPr>
        <w:pStyle w:val="Textbezslovn"/>
      </w:pPr>
      <w:r>
        <w:t xml:space="preserve">a) ke sdělení identifikačních údajů všech osob, které jsou jeho skutečným majitelem, a </w:t>
      </w:r>
    </w:p>
    <w:p w14:paraId="261EF4D4"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0CA33B71" w14:textId="77777777" w:rsidR="00712607" w:rsidRDefault="00712607" w:rsidP="00712607">
      <w:pPr>
        <w:pStyle w:val="Odrka1-2-"/>
      </w:pPr>
      <w:r>
        <w:t xml:space="preserve">výpis ze zahraniční evidence obdobné veřejnému rejstříku, </w:t>
      </w:r>
    </w:p>
    <w:p w14:paraId="6D2C0A08" w14:textId="77777777" w:rsidR="00712607" w:rsidRDefault="00712607" w:rsidP="00712607">
      <w:pPr>
        <w:pStyle w:val="Odrka1-2-"/>
      </w:pPr>
      <w:r>
        <w:t xml:space="preserve">seznam akcionářů, </w:t>
      </w:r>
    </w:p>
    <w:p w14:paraId="4D89C6A6" w14:textId="77777777" w:rsidR="00712607" w:rsidRDefault="00712607" w:rsidP="00712607">
      <w:pPr>
        <w:pStyle w:val="Odrka1-2-"/>
      </w:pPr>
      <w:r>
        <w:t xml:space="preserve">rozhodnutí statutárního orgánu o vyplacení podílu na zisku, </w:t>
      </w:r>
    </w:p>
    <w:p w14:paraId="39969DF4" w14:textId="77777777" w:rsidR="00712607" w:rsidRDefault="00712607" w:rsidP="00712607">
      <w:pPr>
        <w:pStyle w:val="Odrka1-2-"/>
      </w:pPr>
      <w:r>
        <w:t>společenská smlouva, zakladatelská listina nebo stanovy.</w:t>
      </w:r>
    </w:p>
    <w:p w14:paraId="623676B3" w14:textId="77777777"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5E74A1CB" w14:textId="77777777"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B6FD0BF" w14:textId="77777777"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4BA80DB9"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9233FFC" w14:textId="77777777"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w:t>
      </w:r>
      <w:r>
        <w:lastRenderedPageBreak/>
        <w:t>(Další zadávací podmínky v návaznosti na</w:t>
      </w:r>
      <w:r w:rsidR="00071AF7" w:rsidRPr="00071AF7">
        <w:t xml:space="preserve"> mezinárodní sankce, zákaz zadání veřejné zakázky</w:t>
      </w:r>
      <w:r>
        <w:t>).</w:t>
      </w:r>
    </w:p>
    <w:p w14:paraId="285A6EDB" w14:textId="77777777" w:rsidR="0035531B" w:rsidRDefault="0035531B" w:rsidP="00B77C6D">
      <w:pPr>
        <w:pStyle w:val="Nadpis1-1"/>
      </w:pPr>
      <w:bookmarkStart w:id="25" w:name="_Toc131670966"/>
      <w:r>
        <w:t>OCHRANA INFORMACÍ</w:t>
      </w:r>
      <w:bookmarkEnd w:id="25"/>
    </w:p>
    <w:p w14:paraId="305B85E6"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422CA730"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616C616"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2BA182D" w14:textId="77777777" w:rsidR="0035531B" w:rsidRDefault="0035531B" w:rsidP="00564DDD">
      <w:pPr>
        <w:pStyle w:val="Nadpis1-1"/>
      </w:pPr>
      <w:bookmarkStart w:id="26" w:name="_Toc131670967"/>
      <w:r>
        <w:t>ZADÁVACÍ LHŮTA</w:t>
      </w:r>
      <w:r w:rsidR="00845C50">
        <w:t xml:space="preserve"> </w:t>
      </w:r>
      <w:r w:rsidR="00092CC9">
        <w:t>A</w:t>
      </w:r>
      <w:r w:rsidR="00845C50">
        <w:t> </w:t>
      </w:r>
      <w:r>
        <w:t>JISTOTA ZA NABÍDKU</w:t>
      </w:r>
      <w:bookmarkEnd w:id="26"/>
    </w:p>
    <w:p w14:paraId="683E5C8C" w14:textId="77777777" w:rsidR="0035531B" w:rsidRPr="00E025E0" w:rsidRDefault="0035531B" w:rsidP="0035531B">
      <w:pPr>
        <w:pStyle w:val="Text1-1"/>
      </w:pPr>
      <w:r>
        <w:t xml:space="preserve">Lhůta, po kterou účastníci zadávacího řízení nesmí ze zadávacího řízení odstoupit, činí </w:t>
      </w:r>
      <w:r w:rsidR="00DA4889">
        <w:br/>
      </w:r>
      <w:r w:rsidRPr="008E1138">
        <w:rPr>
          <w:b/>
        </w:rPr>
        <w:t xml:space="preserve">6 </w:t>
      </w:r>
      <w:r w:rsidRPr="00E025E0">
        <w:rPr>
          <w:b/>
        </w:rPr>
        <w:t>měsíců</w:t>
      </w:r>
      <w:r w:rsidRPr="00E025E0">
        <w:t xml:space="preserve"> od skončení lhůty pro podání nabídek. </w:t>
      </w:r>
    </w:p>
    <w:p w14:paraId="3B715DC5" w14:textId="4D4ED6A2" w:rsidR="0035531B" w:rsidRPr="00E025E0" w:rsidRDefault="0035531B" w:rsidP="00C9327E">
      <w:pPr>
        <w:pStyle w:val="Text1-1"/>
      </w:pPr>
      <w:r w:rsidRPr="00E025E0">
        <w:t>Zadavatel</w:t>
      </w:r>
      <w:r w:rsidR="00092CC9" w:rsidRPr="00E025E0">
        <w:t xml:space="preserve"> v </w:t>
      </w:r>
      <w:r w:rsidRPr="00E025E0">
        <w:t>souladu</w:t>
      </w:r>
      <w:r w:rsidR="00845C50" w:rsidRPr="00E025E0">
        <w:t xml:space="preserve"> s </w:t>
      </w:r>
      <w:r w:rsidRPr="00E025E0">
        <w:t>§ 41 ZZVZ požaduje, aby účastníci</w:t>
      </w:r>
      <w:r w:rsidR="00BC6D2B" w:rsidRPr="00E025E0">
        <w:t xml:space="preserve"> k </w:t>
      </w:r>
      <w:r w:rsidRPr="00E025E0">
        <w:t>zajištění plnění svých povinností vyplývajících</w:t>
      </w:r>
      <w:r w:rsidR="0060115D" w:rsidRPr="00E025E0">
        <w:t xml:space="preserve"> z </w:t>
      </w:r>
      <w:r w:rsidRPr="00E025E0">
        <w:t>účasti</w:t>
      </w:r>
      <w:r w:rsidR="00092CC9" w:rsidRPr="00E025E0">
        <w:t xml:space="preserve"> v </w:t>
      </w:r>
      <w:r w:rsidRPr="00E025E0">
        <w:t xml:space="preserve">zadávacím řízení poskytli jistotu ve výši </w:t>
      </w:r>
      <w:r w:rsidR="00DA4889" w:rsidRPr="00E025E0">
        <w:rPr>
          <w:b/>
        </w:rPr>
        <w:t>3</w:t>
      </w:r>
      <w:r w:rsidR="006D6839" w:rsidRPr="00E025E0">
        <w:rPr>
          <w:b/>
        </w:rPr>
        <w:t>7</w:t>
      </w:r>
      <w:r w:rsidR="00DA4889" w:rsidRPr="00E025E0">
        <w:rPr>
          <w:b/>
        </w:rPr>
        <w:t> 000 000,-</w:t>
      </w:r>
      <w:r w:rsidRPr="00E025E0">
        <w:rPr>
          <w:b/>
        </w:rPr>
        <w:t xml:space="preserve"> Kč</w:t>
      </w:r>
      <w:r w:rsidRPr="00E025E0">
        <w:t xml:space="preserve"> (slovy: </w:t>
      </w:r>
      <w:proofErr w:type="spellStart"/>
      <w:r w:rsidR="00DA4889" w:rsidRPr="00E025E0">
        <w:t>třicet</w:t>
      </w:r>
      <w:r w:rsidR="006D6839" w:rsidRPr="00E025E0">
        <w:t>sedm</w:t>
      </w:r>
      <w:r w:rsidR="00DA4889" w:rsidRPr="00E025E0">
        <w:t>milionů</w:t>
      </w:r>
      <w:proofErr w:type="spellEnd"/>
      <w:r w:rsidRPr="00E025E0">
        <w:t xml:space="preserve"> korun českých).</w:t>
      </w:r>
    </w:p>
    <w:p w14:paraId="07273286" w14:textId="77777777" w:rsidR="0035531B" w:rsidRPr="00E025E0" w:rsidRDefault="0035531B" w:rsidP="0035531B">
      <w:pPr>
        <w:pStyle w:val="Text1-1"/>
      </w:pPr>
      <w:r w:rsidRPr="00E025E0">
        <w:t>Jistota bude poskytnuta</w:t>
      </w:r>
      <w:r w:rsidR="00092CC9" w:rsidRPr="00E025E0">
        <w:t xml:space="preserve"> v </w:t>
      </w:r>
      <w:r w:rsidRPr="00E025E0">
        <w:t xml:space="preserve">elektronické podobě formou: </w:t>
      </w:r>
    </w:p>
    <w:p w14:paraId="05C9FDFF" w14:textId="77777777" w:rsidR="0035531B" w:rsidRDefault="0035531B" w:rsidP="00564DDD">
      <w:pPr>
        <w:pStyle w:val="Odrka1-1"/>
      </w:pPr>
      <w:r>
        <w:t xml:space="preserve">složení peněžní částky na účet zadavatele („peněžní jistota“), nebo </w:t>
      </w:r>
    </w:p>
    <w:p w14:paraId="3121E5C5" w14:textId="77777777" w:rsidR="0035531B" w:rsidRDefault="0035531B" w:rsidP="00564DDD">
      <w:pPr>
        <w:pStyle w:val="Odrka1-1"/>
      </w:pPr>
      <w:r>
        <w:t xml:space="preserve">bankovní záruky ve prospěch zadavatele, nebo </w:t>
      </w:r>
    </w:p>
    <w:p w14:paraId="7C789100" w14:textId="77777777" w:rsidR="0035531B" w:rsidRDefault="0035531B" w:rsidP="00564DDD">
      <w:pPr>
        <w:pStyle w:val="Odrka1-1"/>
      </w:pPr>
      <w:r>
        <w:t>pojištění záruky ve prospěch zadavatele.</w:t>
      </w:r>
    </w:p>
    <w:p w14:paraId="385FB66B" w14:textId="77777777" w:rsidR="0035531B" w:rsidRDefault="0035531B" w:rsidP="00DA4889">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DA4889" w:rsidRPr="00DA4889">
        <w:t>č.ú</w:t>
      </w:r>
      <w:proofErr w:type="spellEnd"/>
      <w:r w:rsidR="00DA4889" w:rsidRPr="00DA4889">
        <w:t xml:space="preserve">. </w:t>
      </w:r>
      <w:r w:rsidR="00DA4889" w:rsidRPr="00DA4889">
        <w:rPr>
          <w:b/>
        </w:rPr>
        <w:t>30007-1908811/0710</w:t>
      </w:r>
      <w:r w:rsidR="00DA4889" w:rsidRPr="00DA4889">
        <w:t xml:space="preserve">, vedený u České národní banky, variabilní symbol </w:t>
      </w:r>
      <w:r w:rsidR="00DA4889" w:rsidRPr="00DA4889">
        <w:rPr>
          <w:b/>
        </w:rPr>
        <w:t>5623520029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AE605CE"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75798EFE"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36F9A56"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B80BD04" w14:textId="77777777" w:rsidR="007D382D" w:rsidRDefault="007D382D" w:rsidP="006B5BF7">
      <w:pPr>
        <w:pStyle w:val="Nadpis1-1"/>
        <w:jc w:val="both"/>
      </w:pPr>
      <w:bookmarkStart w:id="27" w:name="_Toc131670968"/>
      <w:r>
        <w:t>SOCIÁLNĚ A ENVIRO</w:t>
      </w:r>
      <w:r w:rsidR="00417206">
        <w:t>N</w:t>
      </w:r>
      <w:r>
        <w:t>MENTÁLNĚ ODPOVĚDNÉ ZADÁVÁNÍ, INOVACE</w:t>
      </w:r>
      <w:bookmarkEnd w:id="27"/>
    </w:p>
    <w:p w14:paraId="14E03240"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071AF7">
        <w:t>0</w:t>
      </w:r>
      <w:r>
        <w:t>1 Sb. o finanční kontrole ve veřejné správě.</w:t>
      </w:r>
    </w:p>
    <w:p w14:paraId="77F47506" w14:textId="77777777" w:rsidR="007D382D" w:rsidRDefault="007D382D" w:rsidP="007D382D">
      <w:pPr>
        <w:pStyle w:val="Text1-1"/>
      </w:pPr>
      <w:r>
        <w:t>Zadavatel aplikuje v zadávacím řízení níže uvedené prvky odpovědného zadávání:</w:t>
      </w:r>
    </w:p>
    <w:p w14:paraId="783A54B9" w14:textId="77777777" w:rsidR="007D382D" w:rsidRDefault="007D382D" w:rsidP="007D382D">
      <w:pPr>
        <w:pStyle w:val="Odrka1-1"/>
      </w:pPr>
      <w:r>
        <w:t>rovnocenné platební podmínky v rámci dodavatelského řetězce,</w:t>
      </w:r>
    </w:p>
    <w:p w14:paraId="70D12C9F" w14:textId="77777777" w:rsidR="007D382D" w:rsidRDefault="007D382D" w:rsidP="007D382D">
      <w:pPr>
        <w:pStyle w:val="Odrka1-1"/>
      </w:pPr>
      <w:r>
        <w:t xml:space="preserve">jednání vedená </w:t>
      </w:r>
      <w:r w:rsidRPr="000C3276">
        <w:t>primárně distančním způsobem</w:t>
      </w:r>
      <w:r>
        <w:t>,</w:t>
      </w:r>
    </w:p>
    <w:p w14:paraId="23A9D3DD" w14:textId="77777777" w:rsidR="007D382D" w:rsidRDefault="007D382D" w:rsidP="007D382D">
      <w:pPr>
        <w:pStyle w:val="Odrka1-1"/>
      </w:pPr>
      <w:r>
        <w:t>studentské exkurze,</w:t>
      </w:r>
    </w:p>
    <w:p w14:paraId="453181C1" w14:textId="77777777" w:rsidR="007D382D" w:rsidRDefault="007D382D" w:rsidP="007D382D">
      <w:pPr>
        <w:pStyle w:val="Odrka1-1"/>
      </w:pPr>
      <w:r w:rsidRPr="0060254E">
        <w:t>recyklaci kameniva vyzískávaného z kolejového lože</w:t>
      </w:r>
      <w:r w:rsidR="00AC5FC7">
        <w:t>,</w:t>
      </w:r>
      <w:r w:rsidR="001078D8">
        <w:t xml:space="preserve"> </w:t>
      </w:r>
    </w:p>
    <w:p w14:paraId="174B92FF" w14:textId="77777777"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4952F7DC" w14:textId="3E12AC55" w:rsidR="006B5BF7" w:rsidRDefault="006B5BF7" w:rsidP="006B5BF7">
      <w:pPr>
        <w:pStyle w:val="Nadpis1-1"/>
        <w:jc w:val="both"/>
      </w:pPr>
      <w:bookmarkStart w:id="28" w:name="_Toc102380477"/>
      <w:bookmarkStart w:id="29" w:name="_Toc103683200"/>
      <w:bookmarkStart w:id="30" w:name="_Toc103932243"/>
      <w:bookmarkStart w:id="31" w:name="_Toc131670969"/>
      <w:r>
        <w:t xml:space="preserve">Další zadávací podmínky v návaznosti </w:t>
      </w:r>
      <w:bookmarkEnd w:id="28"/>
      <w:bookmarkEnd w:id="29"/>
      <w:bookmarkEnd w:id="30"/>
      <w:r w:rsidR="00EC28DB">
        <w:t>NA</w:t>
      </w:r>
      <w:r w:rsidR="00071AF7">
        <w:t xml:space="preserve"> Mezinárodní sankce, zákaz zadání </w:t>
      </w:r>
      <w:r w:rsidR="00EC28DB">
        <w:t>VEŘEJNÉ</w:t>
      </w:r>
      <w:r w:rsidR="00071AF7">
        <w:t xml:space="preserve"> zakázky</w:t>
      </w:r>
      <w:bookmarkEnd w:id="31"/>
      <w:r w:rsidR="00071AF7">
        <w:t xml:space="preserve"> </w:t>
      </w:r>
    </w:p>
    <w:p w14:paraId="0EFB87BE" w14:textId="77777777" w:rsidR="00071AF7" w:rsidRPr="00071AF7" w:rsidRDefault="00071AF7" w:rsidP="00071AF7">
      <w:pPr>
        <w:pStyle w:val="Text1-1"/>
      </w:pPr>
      <w:r w:rsidRPr="00071AF7">
        <w:t>Zadavatel v tomto řízení postupuje v souladu s § 48a ZZVZ.</w:t>
      </w:r>
    </w:p>
    <w:p w14:paraId="62934F2D" w14:textId="77777777"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w:t>
      </w:r>
      <w:r w:rsidR="001F7058">
        <w:t>u</w:t>
      </w:r>
      <w:r>
        <w:t xml:space="preserve"> 7</w:t>
      </w:r>
      <w:r w:rsidR="001F7058">
        <w:t xml:space="preserve"> písm. a) až d),</w:t>
      </w:r>
      <w:r>
        <w:t xml:space="preserve"> </w:t>
      </w:r>
      <w:r w:rsidR="001F7058">
        <w:t xml:space="preserve">článku </w:t>
      </w:r>
      <w:r>
        <w:t>8, čl. 10 písm. b) až f) a písm. h) až j) směrnice 2014/24/EU, článku 18, čl. 21 písm. b) až e) a písm. g až i), článků 29 a 30 směrnice 2014/25/EU a čl. 13 písm. a) až d), f) až h) a j) směrnice 2009/81/EC</w:t>
      </w:r>
      <w:r w:rsidR="001F7058">
        <w:t xml:space="preserve"> </w:t>
      </w:r>
      <w:r w:rsidR="001F7058" w:rsidRPr="001F7058">
        <w:t>a hlavy VII nařízení Evropského parlamentu a Rady (EU, Euratom) 2018/1046 následujícím osobám, subjektům nebo orgánům, nebo pokračovat v jejich plnění s následujícími osobami, subjekty a orgány</w:t>
      </w:r>
      <w:r>
        <w:t>:</w:t>
      </w:r>
    </w:p>
    <w:p w14:paraId="4851524E" w14:textId="77777777" w:rsidR="006B5BF7" w:rsidRDefault="001F7058" w:rsidP="006B5BF7">
      <w:pPr>
        <w:pStyle w:val="Text1-1"/>
        <w:numPr>
          <w:ilvl w:val="0"/>
          <w:numId w:val="34"/>
        </w:numPr>
      </w:pPr>
      <w:r w:rsidRPr="001F7058">
        <w:t>jakýkoli ruský státní příslušník, fyzická osoba s bydlištěm v Rusku nebo právnická osoba, subjekt či orgán usazené v Rusku</w:t>
      </w:r>
      <w:r w:rsidR="006B5BF7">
        <w:t>,</w:t>
      </w:r>
    </w:p>
    <w:p w14:paraId="72CF55D2" w14:textId="77777777" w:rsidR="006B5BF7" w:rsidRDefault="006B5BF7" w:rsidP="006B5BF7">
      <w:pPr>
        <w:pStyle w:val="Text1-1"/>
        <w:numPr>
          <w:ilvl w:val="0"/>
          <w:numId w:val="34"/>
        </w:numPr>
        <w:spacing w:before="120"/>
      </w:pPr>
      <w:r>
        <w:t>právnick</w:t>
      </w:r>
      <w:r w:rsidR="001F7058">
        <w:t>á</w:t>
      </w:r>
      <w:r>
        <w:t xml:space="preserve"> osob</w:t>
      </w:r>
      <w:r w:rsidR="001F7058">
        <w:t>a</w:t>
      </w:r>
      <w:r>
        <w:t>, subjekt nebo orgán, které jsou z více než 50 % přímo či nepřímo vlastněny některým ze subjektů uvedených v písmeni a) tohoto odstavce, nebo</w:t>
      </w:r>
    </w:p>
    <w:p w14:paraId="171C512D" w14:textId="77777777" w:rsidR="006B5BF7" w:rsidRDefault="006B5BF7" w:rsidP="006B5BF7">
      <w:pPr>
        <w:pStyle w:val="Text1-1"/>
        <w:numPr>
          <w:ilvl w:val="0"/>
          <w:numId w:val="34"/>
        </w:numPr>
      </w:pPr>
      <w:r>
        <w:lastRenderedPageBreak/>
        <w:t>fyzick</w:t>
      </w:r>
      <w:r w:rsidR="001F7058">
        <w:t>á</w:t>
      </w:r>
      <w:r>
        <w:t xml:space="preserve"> nebo právnick</w:t>
      </w:r>
      <w:r w:rsidR="001F7058">
        <w:t>á</w:t>
      </w:r>
      <w:r>
        <w:t xml:space="preserve"> osob</w:t>
      </w:r>
      <w:r w:rsidR="001F7058">
        <w:t>a</w:t>
      </w:r>
      <w:r>
        <w:t>, subjekt nebo orgán, které jednají jménem nebo na pokyn některého ze subjektů uvedených v písmeni a) nebo b) tohoto odstavce,</w:t>
      </w:r>
    </w:p>
    <w:p w14:paraId="3462F6CD" w14:textId="77777777"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53A2ECF0" w14:textId="77777777"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w:t>
      </w:r>
      <w:r w:rsidR="001F7058">
        <w:t xml:space="preserve"> předchozího</w:t>
      </w:r>
      <w:r>
        <w:t xml:space="preserve"> odst</w:t>
      </w:r>
      <w:r w:rsidR="001F7058">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2C68A48E"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57DAE9B"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1A0540B" w14:textId="77777777"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7EC4D46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0156C47" w14:textId="797F7061" w:rsidR="006B5BF7" w:rsidRPr="006B5BF7" w:rsidRDefault="006B5BF7" w:rsidP="006B5BF7">
      <w:pPr>
        <w:pStyle w:val="Text1-1"/>
      </w:pPr>
      <w:r w:rsidRPr="00FA4410">
        <w:t xml:space="preserve">V případě postupu </w:t>
      </w:r>
      <w:r w:rsidR="001F7058" w:rsidRPr="001F7058">
        <w:t>vybraného dodavatele</w:t>
      </w:r>
      <w:r w:rsidRPr="00FA4410">
        <w:t xml:space="preserve"> v rozporu s</w:t>
      </w:r>
      <w:r>
        <w:t xml:space="preserve"> tímto článkem </w:t>
      </w:r>
      <w:r w:rsidRPr="00FA4410">
        <w:t xml:space="preserve">bude </w:t>
      </w:r>
      <w:r w:rsidR="001F7058" w:rsidRPr="001F7058">
        <w:t xml:space="preserve">vybraný dodavatel </w:t>
      </w:r>
      <w:r w:rsidRPr="00FA4410">
        <w:t>vyloučen ze zadávacího řízení</w:t>
      </w:r>
      <w:r>
        <w:t>.</w:t>
      </w:r>
    </w:p>
    <w:p w14:paraId="30E7C4B9" w14:textId="77777777" w:rsidR="0035531B" w:rsidRDefault="0035531B" w:rsidP="00564DDD">
      <w:pPr>
        <w:pStyle w:val="Nadpis1-1"/>
      </w:pPr>
      <w:bookmarkStart w:id="32" w:name="_Toc131670970"/>
      <w:r>
        <w:t>PŘÍLOHY TĚCHTO POKYNŮ</w:t>
      </w:r>
      <w:bookmarkEnd w:id="32"/>
    </w:p>
    <w:p w14:paraId="4672BA6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A651EE3" w14:textId="77777777" w:rsidR="0035531B" w:rsidRDefault="0035531B" w:rsidP="00564DDD">
      <w:pPr>
        <w:pStyle w:val="Textbezslovn"/>
        <w:tabs>
          <w:tab w:val="left" w:pos="2127"/>
        </w:tabs>
        <w:spacing w:after="0"/>
        <w:ind w:left="2127" w:hanging="1390"/>
      </w:pPr>
      <w:r>
        <w:t>Příloha č. 2</w:t>
      </w:r>
      <w:r>
        <w:tab/>
        <w:t>Seznam poddodavatelů</w:t>
      </w:r>
    </w:p>
    <w:p w14:paraId="545EC9C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36F8C91" w14:textId="77777777" w:rsidR="0035531B" w:rsidRDefault="0035531B" w:rsidP="00564DDD">
      <w:pPr>
        <w:pStyle w:val="Textbezslovn"/>
        <w:tabs>
          <w:tab w:val="left" w:pos="2127"/>
        </w:tabs>
        <w:spacing w:after="0"/>
        <w:ind w:left="2127" w:hanging="1390"/>
      </w:pPr>
      <w:r>
        <w:t>Příloha č. 4</w:t>
      </w:r>
      <w:r>
        <w:tab/>
        <w:t>Seznam stavebních prací</w:t>
      </w:r>
    </w:p>
    <w:p w14:paraId="7970762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A70DFEC" w14:textId="77777777" w:rsidR="0035531B" w:rsidRDefault="0035531B" w:rsidP="00564DDD">
      <w:pPr>
        <w:pStyle w:val="Textbezslovn"/>
        <w:tabs>
          <w:tab w:val="left" w:pos="2127"/>
        </w:tabs>
        <w:spacing w:after="0"/>
        <w:ind w:left="2127" w:hanging="1390"/>
      </w:pPr>
      <w:r>
        <w:t>Příloha č. 6</w:t>
      </w:r>
      <w:r>
        <w:tab/>
        <w:t>Vzor profesního životopisu</w:t>
      </w:r>
    </w:p>
    <w:p w14:paraId="074B5E6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7170ED41"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44AC90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40EF979"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8547F6" w14:textId="77777777"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1D267A44" w14:textId="77777777"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682D4AA2" w14:textId="77777777" w:rsidR="0035531B" w:rsidRDefault="0035531B" w:rsidP="00564DDD">
      <w:pPr>
        <w:pStyle w:val="Textbezslovn"/>
        <w:spacing w:after="0"/>
      </w:pPr>
    </w:p>
    <w:p w14:paraId="2C951114" w14:textId="77777777" w:rsidR="0035531B" w:rsidRDefault="0035531B" w:rsidP="00564DDD">
      <w:pPr>
        <w:pStyle w:val="Textbezslovn"/>
        <w:spacing w:after="0"/>
      </w:pPr>
    </w:p>
    <w:p w14:paraId="6DBCF924" w14:textId="77777777" w:rsidR="0035531B" w:rsidRDefault="0035531B" w:rsidP="00564DDD">
      <w:pPr>
        <w:pStyle w:val="Textbezslovn"/>
        <w:spacing w:after="0"/>
      </w:pPr>
      <w:r>
        <w:t>V Praze dne ……………………</w:t>
      </w:r>
    </w:p>
    <w:p w14:paraId="05AEC1DC" w14:textId="77777777" w:rsidR="0035531B" w:rsidRDefault="0035531B" w:rsidP="00564DDD">
      <w:pPr>
        <w:pStyle w:val="Textbezslovn"/>
        <w:spacing w:after="0"/>
      </w:pPr>
    </w:p>
    <w:p w14:paraId="1C4FB811" w14:textId="77777777" w:rsidR="0035531B" w:rsidRDefault="0035531B" w:rsidP="00564DDD">
      <w:pPr>
        <w:pStyle w:val="Textbezslovn"/>
        <w:spacing w:after="0"/>
      </w:pPr>
    </w:p>
    <w:p w14:paraId="39551EEC" w14:textId="77777777" w:rsidR="003A615B" w:rsidRDefault="003A615B" w:rsidP="00564DDD">
      <w:pPr>
        <w:pStyle w:val="Textbezslovn"/>
        <w:spacing w:after="0"/>
      </w:pPr>
    </w:p>
    <w:p w14:paraId="119006CC" w14:textId="77777777" w:rsidR="003A615B" w:rsidRDefault="003A615B" w:rsidP="00564DDD">
      <w:pPr>
        <w:pStyle w:val="Textbezslovn"/>
        <w:spacing w:after="0"/>
      </w:pPr>
    </w:p>
    <w:p w14:paraId="5D618963" w14:textId="77777777" w:rsidR="0035531B" w:rsidRDefault="0035531B" w:rsidP="00564DDD">
      <w:pPr>
        <w:pStyle w:val="Textbezslovn"/>
        <w:spacing w:after="0"/>
      </w:pPr>
    </w:p>
    <w:p w14:paraId="01E08D89" w14:textId="77777777" w:rsidR="0035531B" w:rsidRDefault="0035531B" w:rsidP="00564DDD">
      <w:pPr>
        <w:pStyle w:val="Textbezslovn"/>
        <w:spacing w:after="0"/>
      </w:pPr>
      <w:r>
        <w:t>……………………………………………</w:t>
      </w:r>
      <w:r w:rsidR="003A615B">
        <w:t>………</w:t>
      </w:r>
    </w:p>
    <w:p w14:paraId="1EA269D5" w14:textId="77777777" w:rsidR="0035531B" w:rsidRDefault="0035531B" w:rsidP="00564DDD">
      <w:pPr>
        <w:pStyle w:val="Textbezslovn"/>
        <w:spacing w:after="0"/>
      </w:pPr>
      <w:r>
        <w:t>Ing. Mojmír Nejezchleb</w:t>
      </w:r>
    </w:p>
    <w:p w14:paraId="57C2D889" w14:textId="77777777" w:rsidR="0035531B" w:rsidRDefault="0035531B" w:rsidP="00564DDD">
      <w:pPr>
        <w:pStyle w:val="Textbezslovn"/>
        <w:spacing w:after="0"/>
      </w:pPr>
      <w:r>
        <w:t>náměstek generálního ředitele pro modernizaci dráhy</w:t>
      </w:r>
    </w:p>
    <w:p w14:paraId="68F9ED8A" w14:textId="77777777" w:rsidR="0035531B" w:rsidRDefault="0035531B" w:rsidP="001932A3">
      <w:pPr>
        <w:pStyle w:val="Textbezslovn"/>
        <w:spacing w:after="0"/>
      </w:pPr>
      <w:r>
        <w:t>Správa železnic,</w:t>
      </w:r>
      <w:r w:rsidR="001C22AD">
        <w:t xml:space="preserve"> </w:t>
      </w:r>
      <w:r>
        <w:t>státní organizace</w:t>
      </w:r>
    </w:p>
    <w:p w14:paraId="571AA4F1" w14:textId="77777777" w:rsidR="00564DDD" w:rsidRDefault="00564DDD">
      <w:r>
        <w:br w:type="page"/>
      </w:r>
    </w:p>
    <w:p w14:paraId="34369B47" w14:textId="77777777" w:rsidR="0035531B" w:rsidRDefault="0035531B" w:rsidP="00FE4333">
      <w:pPr>
        <w:pStyle w:val="Nadpisbezsl1-1"/>
      </w:pPr>
      <w:r w:rsidRPr="00FE4333">
        <w:lastRenderedPageBreak/>
        <w:t>Příloha</w:t>
      </w:r>
      <w:r>
        <w:t xml:space="preserve"> č. 1 </w:t>
      </w:r>
    </w:p>
    <w:p w14:paraId="2DEFB19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F7C8335" w14:textId="77777777" w:rsidR="00AB1063" w:rsidRDefault="00AB1063" w:rsidP="00454716">
      <w:pPr>
        <w:pStyle w:val="Textbezslovn"/>
        <w:ind w:left="28"/>
      </w:pPr>
    </w:p>
    <w:p w14:paraId="46C27F8A" w14:textId="77777777"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2EA3B191" w14:textId="77777777" w:rsidR="0035531B" w:rsidRDefault="0035531B" w:rsidP="00454716">
      <w:pPr>
        <w:pStyle w:val="Textbezslovn"/>
        <w:ind w:left="28"/>
      </w:pPr>
      <w:r>
        <w:t>Sídlo [</w:t>
      </w:r>
      <w:r w:rsidRPr="00564DDD">
        <w:rPr>
          <w:highlight w:val="yellow"/>
        </w:rPr>
        <w:t>DOPLNÍ DODAVATEL</w:t>
      </w:r>
      <w:r>
        <w:t>]</w:t>
      </w:r>
    </w:p>
    <w:p w14:paraId="58DFD8B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E8B05C2" w14:textId="77777777" w:rsidR="0035531B" w:rsidRDefault="0035531B" w:rsidP="00454716">
      <w:pPr>
        <w:pStyle w:val="Textbezslovn"/>
        <w:ind w:left="28"/>
      </w:pPr>
      <w:r>
        <w:t>Právní forma [</w:t>
      </w:r>
      <w:r w:rsidRPr="00564DDD">
        <w:rPr>
          <w:highlight w:val="yellow"/>
        </w:rPr>
        <w:t>DOPLNÍ DODAVATEL</w:t>
      </w:r>
      <w:r>
        <w:t>]</w:t>
      </w:r>
    </w:p>
    <w:p w14:paraId="5668AC4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8A71B75" w14:textId="77777777" w:rsidR="0035531B" w:rsidRDefault="0035531B" w:rsidP="00454716">
      <w:pPr>
        <w:pStyle w:val="Textbezslovn"/>
        <w:ind w:left="28"/>
      </w:pPr>
      <w:r>
        <w:t>Podrobnosti registrace [</w:t>
      </w:r>
      <w:r w:rsidRPr="00564DDD">
        <w:rPr>
          <w:highlight w:val="yellow"/>
        </w:rPr>
        <w:t>DOPLNÍ DODAVATEL</w:t>
      </w:r>
      <w:r>
        <w:t>]</w:t>
      </w:r>
    </w:p>
    <w:p w14:paraId="0DD5194B" w14:textId="77777777" w:rsidR="0035531B" w:rsidRDefault="0035531B" w:rsidP="00454716">
      <w:pPr>
        <w:pStyle w:val="Textbezslovn"/>
        <w:ind w:left="28"/>
      </w:pPr>
      <w:r>
        <w:t xml:space="preserve">Počet let působení jako dodavatel: </w:t>
      </w:r>
    </w:p>
    <w:p w14:paraId="4338182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A037C10" w14:textId="77777777" w:rsidR="0035531B" w:rsidRDefault="0035531B" w:rsidP="00564DDD">
      <w:pPr>
        <w:pStyle w:val="Odrka1-1"/>
      </w:pPr>
      <w:r>
        <w:t>v zahraničí [</w:t>
      </w:r>
      <w:r w:rsidRPr="00564DDD">
        <w:rPr>
          <w:highlight w:val="yellow"/>
        </w:rPr>
        <w:t>DOPLNÍ DODAVATEL</w:t>
      </w:r>
      <w:r>
        <w:t>]</w:t>
      </w:r>
    </w:p>
    <w:p w14:paraId="52BB613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98DF21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58D5E81" w14:textId="77777777" w:rsidR="0035531B" w:rsidRDefault="0035531B" w:rsidP="00564DDD">
      <w:pPr>
        <w:pStyle w:val="Textbezslovn"/>
      </w:pPr>
      <w:r>
        <w:t xml:space="preserve"> </w:t>
      </w:r>
    </w:p>
    <w:p w14:paraId="2B6F685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C026D2D" w14:textId="77777777" w:rsidR="00CE1135" w:rsidRDefault="00CE1135" w:rsidP="000002AB">
      <w:pPr>
        <w:pStyle w:val="Textbezslovn"/>
        <w:ind w:left="0"/>
      </w:pPr>
    </w:p>
    <w:p w14:paraId="3423518F"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9FC9851" w14:textId="77777777"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7A6C2C32" w14:textId="77777777" w:rsidR="00564DDD" w:rsidRDefault="00564DDD" w:rsidP="000002AB">
      <w:pPr>
        <w:pStyle w:val="Textbezslovn"/>
        <w:ind w:left="0"/>
      </w:pPr>
      <w:r>
        <w:br w:type="page"/>
      </w:r>
    </w:p>
    <w:p w14:paraId="22E87307" w14:textId="77777777" w:rsidR="0035531B" w:rsidRDefault="0035531B" w:rsidP="00FE4333">
      <w:pPr>
        <w:pStyle w:val="Nadpisbezsl1-1"/>
      </w:pPr>
      <w:r>
        <w:lastRenderedPageBreak/>
        <w:t>Příloha č. 2</w:t>
      </w:r>
    </w:p>
    <w:p w14:paraId="4A918692" w14:textId="77777777" w:rsidR="0035531B" w:rsidRPr="00FE4333" w:rsidRDefault="0035531B" w:rsidP="00FE4333">
      <w:pPr>
        <w:pStyle w:val="Nadpisbezsl1-2"/>
        <w:rPr>
          <w:rStyle w:val="Tun9b"/>
          <w:b/>
        </w:rPr>
      </w:pPr>
      <w:r w:rsidRPr="00FE4333">
        <w:rPr>
          <w:rStyle w:val="Tun9b"/>
          <w:b/>
        </w:rPr>
        <w:t>Seznam poddodavatelů</w:t>
      </w:r>
    </w:p>
    <w:p w14:paraId="4BE45D44" w14:textId="77777777" w:rsidR="00AB1063" w:rsidRDefault="00AB1063" w:rsidP="00564DDD">
      <w:pPr>
        <w:pStyle w:val="Textbezslovn"/>
      </w:pPr>
    </w:p>
    <w:p w14:paraId="12DAC575" w14:textId="77777777" w:rsidR="0035531B" w:rsidRDefault="0035531B" w:rsidP="00454716">
      <w:pPr>
        <w:pStyle w:val="Textbezslovn"/>
        <w:ind w:left="0"/>
      </w:pPr>
      <w:r>
        <w:t>Jestliže dodavatel uvažuje zadat poddodavateli plnění části veřejné zakázky, uvede následující údaje:</w:t>
      </w:r>
    </w:p>
    <w:p w14:paraId="6DD5E57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BF3282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D1809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D3E0F4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0DCA6A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BC20E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58D41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CCC26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EE01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F857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B426F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4878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4390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653E5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435F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C272F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C220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753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147A4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A3A8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6932E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C7DF3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1FEE0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080E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150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B0C3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CAFA7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F6F3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F7D4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585F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56FCD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42E58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0296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3685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4EA52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C22E8D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4B5C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F3C236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6ADF79F" w14:textId="77777777" w:rsidR="00564DDD" w:rsidRPr="00454716" w:rsidRDefault="00454716" w:rsidP="00454716">
            <w:pPr>
              <w:rPr>
                <w:sz w:val="16"/>
                <w:szCs w:val="16"/>
              </w:rPr>
            </w:pPr>
            <w:r w:rsidRPr="00454716">
              <w:rPr>
                <w:sz w:val="16"/>
                <w:szCs w:val="16"/>
              </w:rPr>
              <w:t>Celkem %</w:t>
            </w:r>
          </w:p>
        </w:tc>
        <w:tc>
          <w:tcPr>
            <w:tcW w:w="3969" w:type="dxa"/>
          </w:tcPr>
          <w:p w14:paraId="5B01453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AC9EAA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126B6E8" w14:textId="77777777" w:rsidR="0035531B" w:rsidRDefault="0035531B" w:rsidP="00454716">
      <w:pPr>
        <w:pStyle w:val="Textbezslovn"/>
      </w:pPr>
    </w:p>
    <w:p w14:paraId="15439443" w14:textId="77777777" w:rsidR="00454716" w:rsidRDefault="00454716" w:rsidP="00454716">
      <w:pPr>
        <w:pStyle w:val="Textbezslovn"/>
      </w:pPr>
      <w:r>
        <w:br w:type="page"/>
      </w:r>
    </w:p>
    <w:p w14:paraId="5C9B87BC" w14:textId="77777777" w:rsidR="0035531B" w:rsidRDefault="0035531B" w:rsidP="00FE4333">
      <w:pPr>
        <w:pStyle w:val="Nadpisbezsl1-1"/>
      </w:pPr>
      <w:r>
        <w:lastRenderedPageBreak/>
        <w:t xml:space="preserve">Příloha č. 3 </w:t>
      </w:r>
    </w:p>
    <w:p w14:paraId="55B3166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26E7455" w14:textId="77777777" w:rsidR="0035531B" w:rsidRDefault="0035531B" w:rsidP="00454716">
      <w:pPr>
        <w:pStyle w:val="Textbezslovn"/>
        <w:ind w:left="0"/>
      </w:pPr>
    </w:p>
    <w:p w14:paraId="7271CCB3"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2C6D77B" w14:textId="77777777" w:rsidR="0035531B" w:rsidRDefault="0035531B" w:rsidP="00454716">
      <w:pPr>
        <w:pStyle w:val="Textbezslovn"/>
        <w:ind w:left="0"/>
      </w:pPr>
    </w:p>
    <w:p w14:paraId="71454540"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97E919A" w14:textId="77777777"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57A48368" w14:textId="77777777" w:rsidR="0035531B" w:rsidRDefault="0035531B" w:rsidP="00454716">
      <w:pPr>
        <w:pStyle w:val="Textbezslovn"/>
        <w:ind w:left="0"/>
      </w:pPr>
      <w:r>
        <w:t>Sídlo [</w:t>
      </w:r>
      <w:r w:rsidRPr="00454716">
        <w:rPr>
          <w:highlight w:val="yellow"/>
        </w:rPr>
        <w:t>DOPLNÍ DODAVATEL</w:t>
      </w:r>
      <w:r>
        <w:t>]</w:t>
      </w:r>
    </w:p>
    <w:p w14:paraId="5D520B0A" w14:textId="77777777" w:rsidR="0035531B" w:rsidRDefault="0035531B" w:rsidP="00454716">
      <w:pPr>
        <w:pStyle w:val="Textbezslovn"/>
        <w:ind w:left="0"/>
      </w:pPr>
      <w:r>
        <w:t>Právní forma [</w:t>
      </w:r>
      <w:r w:rsidRPr="00454716">
        <w:rPr>
          <w:highlight w:val="yellow"/>
        </w:rPr>
        <w:t>DOPLNÍ DODAVATEL</w:t>
      </w:r>
      <w:r>
        <w:t>]</w:t>
      </w:r>
    </w:p>
    <w:p w14:paraId="2F7E6BCE" w14:textId="77777777" w:rsidR="0035531B" w:rsidRDefault="0035531B" w:rsidP="00454716">
      <w:pPr>
        <w:pStyle w:val="Textbezslovn"/>
        <w:ind w:left="0"/>
      </w:pPr>
      <w:r>
        <w:t>IČO [</w:t>
      </w:r>
      <w:r w:rsidRPr="00454716">
        <w:rPr>
          <w:highlight w:val="yellow"/>
        </w:rPr>
        <w:t>DOPLNÍ DODAVATEL</w:t>
      </w:r>
      <w:r>
        <w:t>]</w:t>
      </w:r>
    </w:p>
    <w:p w14:paraId="1FFA8A44" w14:textId="77777777" w:rsidR="0035531B" w:rsidRDefault="0035531B" w:rsidP="00454716">
      <w:pPr>
        <w:pStyle w:val="Textbezslovn"/>
        <w:ind w:left="0"/>
      </w:pPr>
    </w:p>
    <w:p w14:paraId="699710AB" w14:textId="77777777"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63675246" w14:textId="77777777" w:rsidR="0035531B" w:rsidRDefault="0035531B" w:rsidP="00AA7A36">
      <w:pPr>
        <w:pStyle w:val="Odstavec1-2i"/>
        <w:numPr>
          <w:ilvl w:val="0"/>
          <w:numId w:val="0"/>
        </w:numPr>
        <w:ind w:left="1077"/>
      </w:pPr>
      <w:r>
        <w:t>[</w:t>
      </w:r>
      <w:r w:rsidRPr="00454716">
        <w:rPr>
          <w:highlight w:val="yellow"/>
        </w:rPr>
        <w:t>DOPLNÍ DODAVATEL</w:t>
      </w:r>
      <w:r>
        <w:t>]</w:t>
      </w:r>
    </w:p>
    <w:p w14:paraId="0DCC45B0" w14:textId="77777777" w:rsidR="0035531B" w:rsidRDefault="0035531B" w:rsidP="00AA7A36">
      <w:pPr>
        <w:pStyle w:val="Odstavec1-2i"/>
        <w:numPr>
          <w:ilvl w:val="0"/>
          <w:numId w:val="0"/>
        </w:numPr>
        <w:ind w:left="1077"/>
      </w:pPr>
      <w:r>
        <w:t>[</w:t>
      </w:r>
      <w:r w:rsidRPr="00454716">
        <w:rPr>
          <w:highlight w:val="yellow"/>
        </w:rPr>
        <w:t>DOPLNÍ DODAVATEL</w:t>
      </w:r>
      <w:r>
        <w:t>]</w:t>
      </w:r>
    </w:p>
    <w:p w14:paraId="709A26E2" w14:textId="77777777" w:rsidR="0035531B" w:rsidRDefault="0035531B" w:rsidP="00AA7A36">
      <w:pPr>
        <w:pStyle w:val="Odstavec1-2i"/>
        <w:numPr>
          <w:ilvl w:val="0"/>
          <w:numId w:val="0"/>
        </w:numPr>
        <w:ind w:left="1077"/>
      </w:pPr>
      <w:r>
        <w:t>[</w:t>
      </w:r>
      <w:r w:rsidRPr="00454716">
        <w:rPr>
          <w:highlight w:val="yellow"/>
        </w:rPr>
        <w:t>DOPLNÍ DODAVATEL</w:t>
      </w:r>
      <w:r>
        <w:t>]</w:t>
      </w:r>
    </w:p>
    <w:p w14:paraId="64D2A3E9" w14:textId="77777777" w:rsidR="0035531B" w:rsidRDefault="0035531B" w:rsidP="00AA7A36">
      <w:pPr>
        <w:pStyle w:val="Odstavec1-2i"/>
        <w:numPr>
          <w:ilvl w:val="0"/>
          <w:numId w:val="0"/>
        </w:numPr>
        <w:ind w:left="1077"/>
      </w:pPr>
      <w:r>
        <w:t>atd.</w:t>
      </w:r>
    </w:p>
    <w:p w14:paraId="7FE70C90" w14:textId="77777777" w:rsidR="0035531B" w:rsidRDefault="0035531B" w:rsidP="00454716">
      <w:pPr>
        <w:pStyle w:val="Textbezslovn"/>
        <w:ind w:left="0"/>
      </w:pPr>
    </w:p>
    <w:p w14:paraId="5DD9F8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52D60DE0"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E14DC75" w14:textId="77777777"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515A32F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C6326D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473F63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8DF29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409A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81B7C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E1939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B9097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AD45F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61FA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98BE3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7E75D7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F8BF9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DB1A9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8865B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CC550B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8B754E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C41E20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CF830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9B38C3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816757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0A62B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A30D9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0E3229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4B32D1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8D669B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4E2257" w14:textId="77777777" w:rsidR="0035531B" w:rsidRDefault="0035531B" w:rsidP="00454716">
      <w:pPr>
        <w:pStyle w:val="Textbezslovn"/>
        <w:ind w:left="0"/>
      </w:pPr>
    </w:p>
    <w:p w14:paraId="5688496F" w14:textId="77777777" w:rsidR="0035531B" w:rsidRDefault="0035531B" w:rsidP="00454716">
      <w:pPr>
        <w:pStyle w:val="Textbezslovn"/>
        <w:ind w:left="0"/>
      </w:pPr>
    </w:p>
    <w:p w14:paraId="4575FB6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A3A23E3"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1F7058" w:rsidRPr="001F7058">
        <w:t xml:space="preserve">(jsou-li v čl. 9.3 těchto Pokynů takové činnosti 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037F9F46" w14:textId="77777777" w:rsidR="0035531B" w:rsidRDefault="0035531B" w:rsidP="00454716">
      <w:pPr>
        <w:pStyle w:val="Textbezslovn"/>
        <w:ind w:left="0"/>
      </w:pPr>
    </w:p>
    <w:p w14:paraId="520DF1CF" w14:textId="77777777" w:rsidR="0035531B" w:rsidRDefault="0035531B" w:rsidP="00454716">
      <w:pPr>
        <w:pStyle w:val="Textbezslovn"/>
        <w:ind w:left="0"/>
      </w:pPr>
    </w:p>
    <w:p w14:paraId="7C02609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23FC118" w14:textId="77777777" w:rsidR="0035531B" w:rsidRDefault="0035531B" w:rsidP="00454716">
      <w:pPr>
        <w:pStyle w:val="Textbezslovn"/>
        <w:ind w:left="0"/>
      </w:pPr>
    </w:p>
    <w:p w14:paraId="62DF7987" w14:textId="77777777" w:rsidR="0035531B" w:rsidRDefault="0035531B" w:rsidP="00454716">
      <w:pPr>
        <w:pStyle w:val="Textbezslovn"/>
        <w:ind w:left="0"/>
      </w:pPr>
    </w:p>
    <w:p w14:paraId="324618A5" w14:textId="77777777" w:rsidR="00454716" w:rsidRDefault="00454716" w:rsidP="00454716">
      <w:pPr>
        <w:pStyle w:val="Textbezslovn"/>
        <w:ind w:left="0"/>
      </w:pPr>
      <w:r>
        <w:br w:type="page"/>
      </w:r>
    </w:p>
    <w:p w14:paraId="462C524D" w14:textId="77777777" w:rsidR="0035531B" w:rsidRDefault="0035531B" w:rsidP="00FE4333">
      <w:pPr>
        <w:pStyle w:val="Nadpisbezsl1-1"/>
      </w:pPr>
      <w:r>
        <w:lastRenderedPageBreak/>
        <w:t>Příloha č. 4</w:t>
      </w:r>
    </w:p>
    <w:p w14:paraId="2D5E1E14" w14:textId="77777777" w:rsidR="0035531B" w:rsidRPr="00AD792A" w:rsidRDefault="0035531B" w:rsidP="00FE4333">
      <w:pPr>
        <w:pStyle w:val="Nadpisbezsl1-2"/>
      </w:pPr>
      <w:r w:rsidRPr="00AD792A">
        <w:t>Seznam stavebních prací</w:t>
      </w:r>
    </w:p>
    <w:p w14:paraId="0EB4B165"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357FADDD"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5063826"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1AA4D616"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40B5BA06"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16AE3C38"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3548E12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47F1459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E0892B2"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9F07766"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616F3C">
              <w:rPr>
                <w:b/>
              </w:rPr>
              <w:t xml:space="preserve">posledních </w:t>
            </w:r>
            <w:r w:rsidR="00A80224">
              <w:rPr>
                <w:b/>
              </w:rPr>
              <w:t>8</w:t>
            </w:r>
            <w:r w:rsidR="00A80224" w:rsidRPr="00AD792A">
              <w:rPr>
                <w:b/>
              </w:rPr>
              <w:t xml:space="preserve"> </w:t>
            </w:r>
            <w:r w:rsidR="00AD792A" w:rsidRPr="00AD792A">
              <w:rPr>
                <w:b/>
              </w:rPr>
              <w:t>let v Kč***</w:t>
            </w:r>
            <w:r w:rsidR="00EE3C5F">
              <w:rPr>
                <w:b/>
              </w:rPr>
              <w:t xml:space="preserve"> </w:t>
            </w:r>
            <w:r w:rsidR="00AD792A" w:rsidRPr="00AD792A">
              <w:rPr>
                <w:b/>
              </w:rPr>
              <w:t>bez DPH</w:t>
            </w:r>
          </w:p>
        </w:tc>
        <w:tc>
          <w:tcPr>
            <w:tcW w:w="1276" w:type="dxa"/>
          </w:tcPr>
          <w:p w14:paraId="192181D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224AC44B"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7E3DC20F" w14:textId="77777777" w:rsidR="00AD792A" w:rsidRPr="00AD792A" w:rsidRDefault="00AD792A" w:rsidP="00AD792A">
            <w:pPr>
              <w:rPr>
                <w:b/>
                <w:sz w:val="16"/>
                <w:szCs w:val="16"/>
              </w:rPr>
            </w:pPr>
            <w:r w:rsidRPr="00AD792A">
              <w:rPr>
                <w:b/>
                <w:sz w:val="16"/>
                <w:szCs w:val="16"/>
              </w:rPr>
              <w:t>A) v ČR</w:t>
            </w:r>
          </w:p>
        </w:tc>
      </w:tr>
      <w:tr w:rsidR="00AD792A" w:rsidRPr="00454716" w14:paraId="24ED331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9593B0D"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F3B385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DED3A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0EBD7A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BC6CD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1A8722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62F70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ED9BE6E"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3ACD234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ACEA67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4D611D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77CF8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6261F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55F3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792DA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D22EC66"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26B5C7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BC777F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52B2D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5A4006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B14E6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18D7F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2150B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31A16055"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FD3F66B" w14:textId="77777777" w:rsidR="00AD792A" w:rsidRPr="00AD792A" w:rsidRDefault="00AD792A" w:rsidP="00AD792A">
            <w:pPr>
              <w:rPr>
                <w:b/>
                <w:sz w:val="16"/>
                <w:szCs w:val="16"/>
              </w:rPr>
            </w:pPr>
            <w:r w:rsidRPr="00AD792A">
              <w:rPr>
                <w:b/>
                <w:sz w:val="16"/>
                <w:szCs w:val="16"/>
              </w:rPr>
              <w:t>B) v zahraničí</w:t>
            </w:r>
          </w:p>
        </w:tc>
      </w:tr>
      <w:tr w:rsidR="00AD792A" w:rsidRPr="00454716" w14:paraId="13B42DA5"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6F9614B"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16278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F64E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32B34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14874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A95A82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A6083F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437BB29"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247D74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91A8B7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A64674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8DB485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F721B6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7910473"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16469B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B87D475"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19140A82"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0E3E562"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1E3B75F"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7FE780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84F6714"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9324F7F"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A207DD4"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4EE46F3" w14:textId="77777777" w:rsidR="00AD792A" w:rsidRDefault="00AD792A" w:rsidP="00AD792A">
      <w:pPr>
        <w:pStyle w:val="Textbezslovn"/>
        <w:ind w:left="0"/>
      </w:pPr>
    </w:p>
    <w:p w14:paraId="0424A5D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CFA8FC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36AB65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FE2C4E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9A9D2A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7304061E"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C6BB3D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ADF448D" w14:textId="77777777"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7255C26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F0F691E" w14:textId="77777777" w:rsidR="0035531B" w:rsidRDefault="0035531B" w:rsidP="00EE3C5F">
      <w:pPr>
        <w:pStyle w:val="Textbezslovn"/>
      </w:pPr>
    </w:p>
    <w:p w14:paraId="6D40883A"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5FB6FB3A" w14:textId="77777777" w:rsidR="0035531B" w:rsidRDefault="0035531B" w:rsidP="00EE3C5F">
      <w:pPr>
        <w:pStyle w:val="Textbezslovn"/>
      </w:pPr>
      <w:r>
        <w:t xml:space="preserve"> </w:t>
      </w:r>
    </w:p>
    <w:p w14:paraId="09D0B81D" w14:textId="77777777" w:rsidR="00EE3C5F" w:rsidRDefault="00EE3C5F">
      <w:r>
        <w:br w:type="page"/>
      </w:r>
    </w:p>
    <w:p w14:paraId="2733F46C" w14:textId="77777777" w:rsidR="0035531B" w:rsidRDefault="0035531B" w:rsidP="00FE4333">
      <w:pPr>
        <w:pStyle w:val="Nadpisbezsl1-1"/>
      </w:pPr>
      <w:r>
        <w:lastRenderedPageBreak/>
        <w:t>Příloha č. 5</w:t>
      </w:r>
    </w:p>
    <w:p w14:paraId="0F349C71" w14:textId="77777777" w:rsidR="0035531B" w:rsidRPr="00EE3C5F" w:rsidRDefault="0035531B" w:rsidP="00FE4333">
      <w:pPr>
        <w:pStyle w:val="Nadpisbezsl1-2"/>
      </w:pPr>
      <w:r w:rsidRPr="00EE3C5F">
        <w:t>Seznam odborného personálu dodavatele</w:t>
      </w:r>
    </w:p>
    <w:p w14:paraId="70626048"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3AC3D30F"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0914A411" w14:textId="77777777" w:rsidR="00EF0077" w:rsidRDefault="00EF0077" w:rsidP="0083096F">
            <w:pPr>
              <w:rPr>
                <w:b/>
                <w:sz w:val="16"/>
                <w:szCs w:val="16"/>
              </w:rPr>
            </w:pPr>
            <w:r w:rsidRPr="00EE3C5F">
              <w:rPr>
                <w:b/>
                <w:sz w:val="16"/>
                <w:szCs w:val="16"/>
              </w:rPr>
              <w:t>Funkce</w:t>
            </w:r>
          </w:p>
          <w:p w14:paraId="77E6E807" w14:textId="77777777"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70605C29"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BBC8868" w14:textId="77777777"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4AC9CCD5"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6A93087"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0584AB76"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DB28C82"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5C52B5F"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81DB4A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61A1CA5"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B7A985"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7EF448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12500D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39E972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5AFFB81"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2C9BF7C"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0C3ADD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DF1215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698F9B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0A8876F"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3B505589"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EE422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66CED1F"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BD18A05"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13A2F04"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5C6067D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7C9DFC"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C5D405"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C6386E1"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7149BEB2"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102A9F06"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E23523D"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C16DCAE"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541CD5FA"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5259B91" w14:textId="77777777" w:rsidR="00EE3C5F" w:rsidRDefault="00EE3C5F" w:rsidP="00EE3C5F">
      <w:pPr>
        <w:pStyle w:val="Textbezslovn"/>
      </w:pPr>
    </w:p>
    <w:p w14:paraId="7ECDC88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37933F2F" w14:textId="77777777" w:rsidR="00EE3C5F" w:rsidRDefault="00EE3C5F" w:rsidP="00EE3C5F">
      <w:pPr>
        <w:pStyle w:val="Textbezslovn"/>
      </w:pPr>
    </w:p>
    <w:p w14:paraId="26EBBB07" w14:textId="77777777" w:rsidR="0035531B" w:rsidRPr="00EE3C5F" w:rsidRDefault="0035531B" w:rsidP="00E22C30">
      <w:pPr>
        <w:pStyle w:val="Textbezslovn"/>
        <w:ind w:left="0"/>
        <w:rPr>
          <w:b/>
        </w:rPr>
      </w:pPr>
      <w:r w:rsidRPr="00EE3C5F">
        <w:rPr>
          <w:b/>
        </w:rPr>
        <w:t xml:space="preserve">Přílohy: </w:t>
      </w:r>
      <w:r w:rsidRPr="00EE3C5F">
        <w:rPr>
          <w:b/>
        </w:rPr>
        <w:tab/>
      </w:r>
    </w:p>
    <w:p w14:paraId="3C72C3ED" w14:textId="77777777" w:rsidR="0035531B" w:rsidRDefault="0035531B" w:rsidP="00B61530">
      <w:pPr>
        <w:pStyle w:val="Odrka1-1"/>
        <w:tabs>
          <w:tab w:val="clear" w:pos="1077"/>
        </w:tabs>
        <w:ind w:left="426"/>
      </w:pPr>
      <w:r>
        <w:t>profesní životopisy každého člena odborného personálu dodavatele (viz Příloha č. 6 Pokynů)</w:t>
      </w:r>
    </w:p>
    <w:p w14:paraId="19D3206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38F104B" w14:textId="77777777" w:rsidR="0035531B" w:rsidRDefault="0035531B" w:rsidP="00EE3C5F">
      <w:pPr>
        <w:pStyle w:val="Textbezslovn"/>
      </w:pPr>
      <w:r>
        <w:t xml:space="preserve"> </w:t>
      </w:r>
    </w:p>
    <w:p w14:paraId="3270F745" w14:textId="77777777" w:rsidR="00EE3C5F" w:rsidRDefault="00EE3C5F">
      <w:r>
        <w:br w:type="page"/>
      </w:r>
    </w:p>
    <w:p w14:paraId="32CAECBB" w14:textId="77777777" w:rsidR="0035531B" w:rsidRDefault="0035531B" w:rsidP="00FE4333">
      <w:pPr>
        <w:pStyle w:val="Nadpisbezsl1-1"/>
      </w:pPr>
      <w:r>
        <w:lastRenderedPageBreak/>
        <w:t>Příloha č. 6</w:t>
      </w:r>
    </w:p>
    <w:p w14:paraId="2DE89388" w14:textId="77777777" w:rsidR="0035531B" w:rsidRPr="00EE3C5F" w:rsidRDefault="0035531B" w:rsidP="00FE4333">
      <w:pPr>
        <w:pStyle w:val="Nadpisbezsl1-2"/>
      </w:pPr>
      <w:r w:rsidRPr="00EE3C5F">
        <w:t>Vzor profesního životopisu</w:t>
      </w:r>
    </w:p>
    <w:p w14:paraId="4E709AD4" w14:textId="77777777" w:rsidR="0035531B" w:rsidRDefault="0035531B" w:rsidP="00474F4D">
      <w:pPr>
        <w:pStyle w:val="Textbezslovn"/>
        <w:ind w:left="0"/>
      </w:pPr>
    </w:p>
    <w:p w14:paraId="50F0895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6D2802A" w14:textId="77777777" w:rsidR="00474F4D" w:rsidRDefault="00474F4D" w:rsidP="00474F4D">
      <w:pPr>
        <w:pStyle w:val="Textbezslovn"/>
        <w:ind w:left="0"/>
      </w:pPr>
    </w:p>
    <w:p w14:paraId="448B9AC2" w14:textId="77777777" w:rsidR="0035531B" w:rsidRDefault="0035531B" w:rsidP="00472C13">
      <w:pPr>
        <w:pStyle w:val="Odstavec1-1a"/>
        <w:numPr>
          <w:ilvl w:val="0"/>
          <w:numId w:val="15"/>
        </w:numPr>
      </w:pPr>
      <w:r>
        <w:t>Příjmení: [</w:t>
      </w:r>
      <w:r w:rsidRPr="00DE6A35">
        <w:rPr>
          <w:b/>
          <w:highlight w:val="yellow"/>
        </w:rPr>
        <w:t>DOPLNÍ DODAVATEL</w:t>
      </w:r>
      <w:r>
        <w:t>]</w:t>
      </w:r>
    </w:p>
    <w:p w14:paraId="3ABCD39A" w14:textId="77777777" w:rsidR="0035531B" w:rsidRDefault="0035531B" w:rsidP="00472C13">
      <w:pPr>
        <w:pStyle w:val="Odstavec1-1a"/>
        <w:numPr>
          <w:ilvl w:val="0"/>
          <w:numId w:val="15"/>
        </w:numPr>
      </w:pPr>
      <w:r>
        <w:t>Jméno: [</w:t>
      </w:r>
      <w:r w:rsidRPr="00DE6A35">
        <w:rPr>
          <w:b/>
          <w:highlight w:val="yellow"/>
        </w:rPr>
        <w:t>DOPLNÍ DODAVATEL</w:t>
      </w:r>
      <w:r>
        <w:t>]</w:t>
      </w:r>
    </w:p>
    <w:p w14:paraId="790E8D97" w14:textId="77777777" w:rsidR="0035531B" w:rsidRDefault="0035531B" w:rsidP="00472C13">
      <w:pPr>
        <w:pStyle w:val="Odstavec1-1a"/>
        <w:numPr>
          <w:ilvl w:val="0"/>
          <w:numId w:val="15"/>
        </w:numPr>
      </w:pPr>
      <w:r>
        <w:t>Datum narození: [</w:t>
      </w:r>
      <w:r w:rsidRPr="00833899">
        <w:rPr>
          <w:highlight w:val="yellow"/>
        </w:rPr>
        <w:t>DOPLNÍ DODAVATEL</w:t>
      </w:r>
      <w:r>
        <w:t>]</w:t>
      </w:r>
    </w:p>
    <w:p w14:paraId="3E5AC11B"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3AAF0E56" w14:textId="77777777"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8C5D7C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8F4B628"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EFCD87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5097FC9"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8781617" w14:textId="77777777" w:rsidR="0035531B" w:rsidRPr="00833899" w:rsidRDefault="0035531B" w:rsidP="00474F4D">
      <w:pPr>
        <w:pStyle w:val="Textbezslovn"/>
        <w:ind w:left="0"/>
      </w:pPr>
    </w:p>
    <w:p w14:paraId="41F4428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2A9FF0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DC92F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EA9874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8B7C9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8A0CB5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3EB4D7"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2AC575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60A8C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A60EA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C8C865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4C758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BCDC9E"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1689C9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EDDE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45444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59891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1CB38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27F15E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078C4A5"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20F83F" w14:textId="77777777" w:rsidR="00452F69" w:rsidRPr="00833899" w:rsidRDefault="00452F69" w:rsidP="00474F4D">
      <w:pPr>
        <w:pStyle w:val="Textbezslovn"/>
        <w:ind w:left="0"/>
      </w:pPr>
    </w:p>
    <w:p w14:paraId="77E0626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62CCBC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F91BB8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D2F83E" w14:textId="77777777"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7D0CAB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8A14BA"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849F1DF"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68FE1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FE5626"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5B3BF76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DFF85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D42B5C"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7E9053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B7AC5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470D48"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D5374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2C1AB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5BE169"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2E339C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637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0A9086"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3D574E4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68D9A0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14AE63"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F72EA2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28C8994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5A0F47"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7708D462"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76E3E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2AD30E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3939EE4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211BAAF" w14:textId="77777777" w:rsidR="0035531B" w:rsidRPr="00833899" w:rsidRDefault="0035531B" w:rsidP="00474F4D">
      <w:pPr>
        <w:pStyle w:val="Textbezslovn"/>
        <w:ind w:left="0"/>
      </w:pPr>
    </w:p>
    <w:p w14:paraId="6D339407"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EC2C32E" w14:textId="77777777" w:rsidR="0035531B" w:rsidRDefault="0035531B" w:rsidP="00452F69">
      <w:pPr>
        <w:pStyle w:val="Textbezslovn"/>
        <w:ind w:left="1077"/>
      </w:pPr>
      <w:r>
        <w:t>(vlastní doklady budou tvořit přílohu Seznamu odborného personálu zhotovitele, tj. Přílohy č. 5 těchto Pokynů)</w:t>
      </w:r>
    </w:p>
    <w:p w14:paraId="40C6B89E" w14:textId="77777777" w:rsidR="0035531B" w:rsidRDefault="0035531B" w:rsidP="00452F69">
      <w:pPr>
        <w:pStyle w:val="Odstavec1-1a"/>
      </w:pPr>
      <w:r>
        <w:t>Jiné informace (dle uvážení dodavatele): [</w:t>
      </w:r>
      <w:r w:rsidRPr="00833899">
        <w:rPr>
          <w:highlight w:val="yellow"/>
        </w:rPr>
        <w:t>DOPLNÍ DODAVATEL</w:t>
      </w:r>
      <w:r>
        <w:t>]</w:t>
      </w:r>
    </w:p>
    <w:p w14:paraId="22A55772" w14:textId="77777777" w:rsidR="0035531B" w:rsidRDefault="0035531B" w:rsidP="00474F4D">
      <w:pPr>
        <w:pStyle w:val="Textbezslovn"/>
        <w:ind w:left="0"/>
      </w:pPr>
    </w:p>
    <w:p w14:paraId="3C188648" w14:textId="77777777" w:rsidR="0035531B" w:rsidRDefault="0035531B" w:rsidP="00474F4D">
      <w:pPr>
        <w:pStyle w:val="Textbezslovn"/>
        <w:ind w:left="0"/>
      </w:pPr>
      <w:r>
        <w:t xml:space="preserve"> </w:t>
      </w:r>
    </w:p>
    <w:p w14:paraId="13E45824" w14:textId="77777777" w:rsidR="00EE3C5F" w:rsidRDefault="00EE3C5F" w:rsidP="00474F4D">
      <w:r>
        <w:br w:type="page"/>
      </w:r>
    </w:p>
    <w:p w14:paraId="3A162AB4" w14:textId="77777777" w:rsidR="0035531B" w:rsidRDefault="0035531B" w:rsidP="00FE4333">
      <w:pPr>
        <w:pStyle w:val="Nadpisbezsl1-1"/>
      </w:pPr>
      <w:r>
        <w:lastRenderedPageBreak/>
        <w:t>Příloha č. 7</w:t>
      </w:r>
    </w:p>
    <w:p w14:paraId="7F711C1F"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150BE35" w14:textId="77777777" w:rsidR="00AB1063" w:rsidRDefault="00AB1063" w:rsidP="00452F69">
      <w:pPr>
        <w:pStyle w:val="Textbezslovn"/>
      </w:pPr>
    </w:p>
    <w:p w14:paraId="019DD54B" w14:textId="77777777" w:rsidR="0035531B" w:rsidRPr="00833899" w:rsidRDefault="0035531B" w:rsidP="00452F69">
      <w:pPr>
        <w:pStyle w:val="Textbezslovn"/>
        <w:ind w:left="0"/>
        <w:rPr>
          <w:rStyle w:val="Tun9b"/>
          <w:b w:val="0"/>
        </w:rPr>
      </w:pPr>
      <w:r w:rsidRPr="00452F69">
        <w:rPr>
          <w:rStyle w:val="Tun9b"/>
        </w:rPr>
        <w:t>Čestné prohlášení</w:t>
      </w:r>
    </w:p>
    <w:p w14:paraId="1F0C502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366B9A9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916A7E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535041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DE9D94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F40DE6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6A18B1C" w14:textId="77777777" w:rsidR="0035531B" w:rsidRDefault="0035531B" w:rsidP="00452F69">
      <w:pPr>
        <w:pStyle w:val="Textbezslovn"/>
        <w:ind w:left="0"/>
      </w:pPr>
      <w:r w:rsidRPr="00307641">
        <w:rPr>
          <w:b/>
        </w:rPr>
        <w:t>čestně prohlašuje</w:t>
      </w:r>
      <w:r>
        <w:t>, že:</w:t>
      </w:r>
    </w:p>
    <w:p w14:paraId="6E627BA6"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32E7E46"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9AF1DB8"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E13F0F7" w14:textId="77777777" w:rsidR="00D139AC" w:rsidRPr="00D139AC" w:rsidRDefault="00D139AC" w:rsidP="00307641">
      <w:pPr>
        <w:pStyle w:val="Doplujcdaje"/>
        <w:jc w:val="both"/>
      </w:pPr>
    </w:p>
    <w:p w14:paraId="2E0FF465"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51F972A" w14:textId="77777777" w:rsidR="0035531B" w:rsidRDefault="0035531B" w:rsidP="00307641">
      <w:pPr>
        <w:pStyle w:val="Textbezslovn"/>
        <w:ind w:left="0"/>
      </w:pPr>
    </w:p>
    <w:p w14:paraId="17F7033F" w14:textId="77777777" w:rsidR="00307641" w:rsidRDefault="00307641" w:rsidP="00307641">
      <w:pPr>
        <w:pStyle w:val="Textbezslovn"/>
        <w:ind w:left="0"/>
      </w:pPr>
    </w:p>
    <w:p w14:paraId="7A444B5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90A74EA" w14:textId="77777777" w:rsidR="0035531B" w:rsidRDefault="0035531B" w:rsidP="00307641">
      <w:pPr>
        <w:pStyle w:val="Textbezslovn"/>
        <w:ind w:left="0"/>
      </w:pPr>
    </w:p>
    <w:p w14:paraId="1133ECAF" w14:textId="77777777" w:rsidR="0035531B" w:rsidRDefault="0035531B" w:rsidP="00307641">
      <w:pPr>
        <w:pStyle w:val="Textbezslovn"/>
        <w:ind w:left="0"/>
      </w:pPr>
      <w:r>
        <w:t>Podpis osoby oprávněné jednat za dodavatele:</w:t>
      </w:r>
    </w:p>
    <w:p w14:paraId="100BA77B" w14:textId="77777777" w:rsidR="0035531B" w:rsidRDefault="0035531B" w:rsidP="00307641">
      <w:pPr>
        <w:pStyle w:val="Textbezslovn"/>
        <w:ind w:left="0"/>
      </w:pPr>
    </w:p>
    <w:p w14:paraId="2A24CC1D" w14:textId="77777777" w:rsidR="00307641" w:rsidRDefault="00307641" w:rsidP="00307641">
      <w:pPr>
        <w:pStyle w:val="Textbezslovn"/>
        <w:ind w:left="0"/>
      </w:pPr>
    </w:p>
    <w:p w14:paraId="60B73160" w14:textId="77777777" w:rsidR="00307641" w:rsidRDefault="0035531B" w:rsidP="00307641">
      <w:pPr>
        <w:pStyle w:val="Textbezslovn"/>
        <w:ind w:left="0"/>
      </w:pPr>
      <w:r>
        <w:t>Jméno</w:t>
      </w:r>
      <w:r w:rsidR="00307641">
        <w:t>: ______________________</w:t>
      </w:r>
    </w:p>
    <w:p w14:paraId="6EEE1C98" w14:textId="77777777" w:rsidR="0035531B" w:rsidRDefault="0035531B" w:rsidP="00307641">
      <w:pPr>
        <w:pStyle w:val="Textbezslovn"/>
        <w:ind w:left="0"/>
      </w:pPr>
      <w:r>
        <w:tab/>
      </w:r>
    </w:p>
    <w:p w14:paraId="3FCBE290" w14:textId="77777777" w:rsidR="00307641" w:rsidRDefault="00307641" w:rsidP="00307641">
      <w:pPr>
        <w:pStyle w:val="Textbezslovn"/>
        <w:ind w:left="0"/>
      </w:pPr>
    </w:p>
    <w:p w14:paraId="0BBF8528" w14:textId="77777777" w:rsidR="0035531B" w:rsidRDefault="0035531B" w:rsidP="00307641">
      <w:pPr>
        <w:pStyle w:val="Textbezslovn"/>
        <w:ind w:left="0"/>
      </w:pPr>
      <w:r>
        <w:t>Podp</w:t>
      </w:r>
      <w:r w:rsidR="00307641">
        <w:t>is: ______________________</w:t>
      </w:r>
    </w:p>
    <w:p w14:paraId="4D641703" w14:textId="77777777" w:rsidR="0035531B" w:rsidRDefault="0035531B" w:rsidP="00307641">
      <w:pPr>
        <w:pStyle w:val="Textbezslovn"/>
        <w:ind w:left="0"/>
      </w:pPr>
      <w:r>
        <w:t xml:space="preserve"> </w:t>
      </w:r>
    </w:p>
    <w:p w14:paraId="13D3B2DF" w14:textId="77777777" w:rsidR="00EE3C5F" w:rsidRDefault="00EE3C5F" w:rsidP="00452F69">
      <w:pPr>
        <w:pStyle w:val="Textbezslovn"/>
      </w:pPr>
      <w:r>
        <w:br w:type="page"/>
      </w:r>
    </w:p>
    <w:p w14:paraId="3B81D440" w14:textId="77777777" w:rsidR="0035531B" w:rsidRDefault="0035531B" w:rsidP="00FE4333">
      <w:pPr>
        <w:pStyle w:val="Nadpisbezsl1-1"/>
      </w:pPr>
      <w:r>
        <w:lastRenderedPageBreak/>
        <w:t>Příloha č. 8</w:t>
      </w:r>
    </w:p>
    <w:p w14:paraId="7EB880C6"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73130DB" w14:textId="77777777" w:rsidR="00AB1063" w:rsidRDefault="00AB1063" w:rsidP="00307641">
      <w:pPr>
        <w:pStyle w:val="Textbezslovn"/>
      </w:pPr>
    </w:p>
    <w:p w14:paraId="052BFE08" w14:textId="77777777" w:rsidR="0035531B" w:rsidRPr="00307641" w:rsidRDefault="0035531B" w:rsidP="00307641">
      <w:pPr>
        <w:pStyle w:val="Textbezslovn"/>
        <w:ind w:left="0"/>
        <w:rPr>
          <w:b/>
        </w:rPr>
      </w:pPr>
      <w:r w:rsidRPr="00307641">
        <w:rPr>
          <w:b/>
        </w:rPr>
        <w:t>Čestné prohlášení</w:t>
      </w:r>
    </w:p>
    <w:p w14:paraId="03BD1C6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08F838D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5A8A51C"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1D2EE5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40DC71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F9C58A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C021CEA"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781C2ED2"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C3D2B31"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1AEEF37"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F1BC090"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6B714E7"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8A9C26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394A7A4" w14:textId="77777777" w:rsidR="0035531B" w:rsidRDefault="0035531B" w:rsidP="00307641">
      <w:pPr>
        <w:pStyle w:val="Textbezslovn"/>
        <w:ind w:left="0"/>
      </w:pPr>
    </w:p>
    <w:p w14:paraId="68F00276" w14:textId="77777777" w:rsidR="00DE6A35" w:rsidRDefault="00DE6A35">
      <w:pPr>
        <w:rPr>
          <w:rFonts w:asciiTheme="majorHAnsi" w:hAnsiTheme="majorHAnsi"/>
          <w:b/>
          <w:caps/>
          <w:sz w:val="22"/>
        </w:rPr>
      </w:pPr>
      <w:r>
        <w:br w:type="page"/>
      </w:r>
    </w:p>
    <w:p w14:paraId="5A9B586F" w14:textId="77777777" w:rsidR="0035531B" w:rsidRDefault="0035531B" w:rsidP="001E651D">
      <w:pPr>
        <w:pStyle w:val="Nadpisbezsl1-1"/>
      </w:pPr>
      <w:r>
        <w:lastRenderedPageBreak/>
        <w:t>Příloha č. 9</w:t>
      </w:r>
    </w:p>
    <w:p w14:paraId="149C85E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3CA8247" w14:textId="77777777" w:rsidR="00AB1063" w:rsidRDefault="00AB1063" w:rsidP="00307641">
      <w:pPr>
        <w:pStyle w:val="Textbezslovn"/>
      </w:pPr>
    </w:p>
    <w:p w14:paraId="1AF4CBF1"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C40907A"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18464F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3F36D7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CBA48B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9D31DA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21C1C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13C0A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EF8A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24D5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70C323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1C19C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A6E94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4F52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8EAC0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1643C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34257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B126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6AB2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53B0C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86EA8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2740A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E912E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ACB5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E029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29AEE1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A5F81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BCFFD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AFC85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28E4AD8"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12B6A9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9A3F8D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D9E1D0" w14:textId="77777777" w:rsidR="0035531B" w:rsidRPr="00833899" w:rsidRDefault="0035531B" w:rsidP="00307641">
      <w:pPr>
        <w:pStyle w:val="Textbezslovn"/>
      </w:pPr>
    </w:p>
    <w:p w14:paraId="6CB8BBE2" w14:textId="77777777" w:rsidR="0035531B" w:rsidRDefault="0035531B" w:rsidP="00307641">
      <w:pPr>
        <w:pStyle w:val="Textbezslovn"/>
      </w:pPr>
    </w:p>
    <w:p w14:paraId="060CBD59" w14:textId="77777777" w:rsidR="00307641" w:rsidRDefault="00307641">
      <w:r>
        <w:br w:type="page"/>
      </w:r>
    </w:p>
    <w:p w14:paraId="31C8B6B5" w14:textId="77777777" w:rsidR="0035531B" w:rsidRDefault="0035531B" w:rsidP="001E651D">
      <w:pPr>
        <w:pStyle w:val="Nadpisbezsl1-1"/>
      </w:pPr>
      <w:r>
        <w:lastRenderedPageBreak/>
        <w:t>Příloha č. 10</w:t>
      </w:r>
    </w:p>
    <w:p w14:paraId="7C15FA25"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22A46B7" w14:textId="77777777" w:rsidR="00AB1063" w:rsidRDefault="00AB1063" w:rsidP="00307641">
      <w:pPr>
        <w:pStyle w:val="Textbezslovn"/>
        <w:ind w:left="0"/>
        <w:rPr>
          <w:b/>
        </w:rPr>
      </w:pPr>
    </w:p>
    <w:p w14:paraId="5AE7BC43" w14:textId="77777777" w:rsidR="0035531B" w:rsidRPr="00307641" w:rsidRDefault="0035531B" w:rsidP="00307641">
      <w:pPr>
        <w:pStyle w:val="Textbezslovn"/>
        <w:ind w:left="0"/>
        <w:rPr>
          <w:b/>
        </w:rPr>
      </w:pPr>
      <w:r w:rsidRPr="00307641">
        <w:rPr>
          <w:b/>
        </w:rPr>
        <w:t>Čestné prohlášení</w:t>
      </w:r>
    </w:p>
    <w:p w14:paraId="072E31D5"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123A638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509709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3100F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0FEA86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8E178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A29A023"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9F12F7D"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63F8C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54B7A0E8"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23A4BD99"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20A5DD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2BED0F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B325B7C"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F4C326E"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9375FA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C5D84A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AB5CAD1"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9C5D52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5ECA0A7"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1DC033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073C83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4D5D12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8409736"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59023E5"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65BDEE6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26F693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7252D1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1D4C818"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60F5DF1D"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37D35F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58C74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85EA45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B0D3D07" w14:textId="77777777" w:rsidR="0035531B" w:rsidRDefault="0035531B" w:rsidP="00307641">
      <w:pPr>
        <w:pStyle w:val="Textbezslovn"/>
        <w:ind w:left="0"/>
      </w:pPr>
    </w:p>
    <w:p w14:paraId="05EAF623" w14:textId="77777777" w:rsidR="0035531B" w:rsidRDefault="0035531B" w:rsidP="00307641">
      <w:pPr>
        <w:pStyle w:val="Textbezslovn"/>
        <w:ind w:left="0"/>
      </w:pPr>
      <w:r>
        <w:t>Roční obrat odpovídá [</w:t>
      </w:r>
      <w:r w:rsidRPr="00833899">
        <w:rPr>
          <w:highlight w:val="yellow"/>
        </w:rPr>
        <w:t>DODAVATEL UPRAVÍ DLE POTŘEBY</w:t>
      </w:r>
      <w:r>
        <w:t>]</w:t>
      </w:r>
    </w:p>
    <w:p w14:paraId="21F13FDC"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F2B95A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06198430"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1BF0C85B"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7F431742" w14:textId="77777777" w:rsidR="0035531B" w:rsidRDefault="0035531B" w:rsidP="00307641">
      <w:pPr>
        <w:pStyle w:val="Textbezslovn"/>
        <w:ind w:left="0"/>
      </w:pPr>
    </w:p>
    <w:p w14:paraId="4BE034C3" w14:textId="77777777" w:rsidR="006B5BF7" w:rsidRDefault="006B5BF7">
      <w:r>
        <w:br w:type="page"/>
      </w:r>
    </w:p>
    <w:p w14:paraId="73550B5B" w14:textId="77777777" w:rsidR="006B5BF7" w:rsidRDefault="006B5BF7" w:rsidP="006B5BF7">
      <w:pPr>
        <w:pStyle w:val="Nadpisbezsl1-1"/>
      </w:pPr>
      <w:r>
        <w:lastRenderedPageBreak/>
        <w:t>Příloha č. 11</w:t>
      </w:r>
    </w:p>
    <w:p w14:paraId="20A19F31"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364DB76" w14:textId="77777777" w:rsidR="006B5BF7" w:rsidRDefault="006B5BF7" w:rsidP="006B5BF7">
      <w:pPr>
        <w:pStyle w:val="Textbezslovn"/>
        <w:ind w:left="0"/>
      </w:pPr>
    </w:p>
    <w:p w14:paraId="7F4434B3" w14:textId="77777777" w:rsidR="006B5BF7" w:rsidRPr="00964860" w:rsidRDefault="006B5BF7" w:rsidP="006B5BF7">
      <w:pPr>
        <w:pStyle w:val="Textbezslovn"/>
        <w:ind w:left="0"/>
        <w:rPr>
          <w:b/>
        </w:rPr>
      </w:pPr>
      <w:r w:rsidRPr="00964860">
        <w:rPr>
          <w:b/>
        </w:rPr>
        <w:t>Čestné prohlášení</w:t>
      </w:r>
    </w:p>
    <w:p w14:paraId="76A6BA86"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754E9E7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64230C55"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F9CFA83"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4434111"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323FBF9"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66864E48" w14:textId="77777777" w:rsidR="006B5BF7" w:rsidRDefault="006B5BF7" w:rsidP="006B5BF7">
      <w:pPr>
        <w:spacing w:after="0" w:line="240" w:lineRule="auto"/>
        <w:jc w:val="both"/>
        <w:rPr>
          <w:rFonts w:eastAsia="Times New Roman" w:cs="Times New Roman"/>
          <w:lang w:eastAsia="cs-CZ"/>
        </w:rPr>
      </w:pPr>
    </w:p>
    <w:p w14:paraId="4975FD4B" w14:textId="77777777"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16F3C">
        <w:t>„</w:t>
      </w:r>
      <w:r w:rsidR="00616F3C">
        <w:rPr>
          <w:b/>
        </w:rPr>
        <w:t>Rekonstrukce ŽST</w:t>
      </w:r>
      <w:r w:rsidR="00616F3C" w:rsidRPr="00616F3C">
        <w:rPr>
          <w:b/>
        </w:rPr>
        <w:t xml:space="preserve"> Brno – Královo Pole</w:t>
      </w:r>
      <w:r w:rsidR="00616F3C">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E82F79E" w14:textId="77777777"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001F7058">
        <w:rPr>
          <w:rFonts w:eastAsia="Calibri" w:cs="Times New Roman"/>
        </w:rPr>
        <w:t>;</w:t>
      </w:r>
    </w:p>
    <w:p w14:paraId="11624C48" w14:textId="77777777" w:rsidR="006B5BF7" w:rsidRPr="007F769F" w:rsidRDefault="006B5BF7" w:rsidP="006B5BF7">
      <w:pPr>
        <w:pStyle w:val="Odstavecseseznamem"/>
        <w:spacing w:line="240" w:lineRule="auto"/>
        <w:jc w:val="both"/>
        <w:rPr>
          <w:rFonts w:eastAsia="Calibri" w:cs="Times New Roman"/>
        </w:rPr>
      </w:pPr>
    </w:p>
    <w:p w14:paraId="03151E82"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5C40051E"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F1129F8" w14:textId="77777777"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7083BFF2" w14:textId="77777777" w:rsidR="0035531B" w:rsidRDefault="0035531B" w:rsidP="001E651D">
      <w:pPr>
        <w:pStyle w:val="Nadpisbezsl1-1"/>
      </w:pPr>
      <w:r>
        <w:lastRenderedPageBreak/>
        <w:t xml:space="preserve">Příloha č. </w:t>
      </w:r>
      <w:r w:rsidR="006B5BF7">
        <w:t>12</w:t>
      </w:r>
    </w:p>
    <w:p w14:paraId="0967913E" w14:textId="77777777" w:rsidR="0035531B" w:rsidRPr="00964860" w:rsidRDefault="0035531B" w:rsidP="001E651D">
      <w:pPr>
        <w:pStyle w:val="Nadpisbezsl1-2"/>
      </w:pPr>
      <w:r w:rsidRPr="00964860">
        <w:t>Vzor čestného prohlášení - přehled technických zařízení</w:t>
      </w:r>
      <w:r w:rsidR="009D2D18">
        <w:t xml:space="preserve"> (strojů)</w:t>
      </w:r>
    </w:p>
    <w:p w14:paraId="653BA168" w14:textId="77777777" w:rsidR="00AB1063" w:rsidRDefault="00AB1063" w:rsidP="00964860">
      <w:pPr>
        <w:pStyle w:val="Textbezslovn"/>
        <w:ind w:left="0"/>
        <w:rPr>
          <w:b/>
        </w:rPr>
      </w:pPr>
    </w:p>
    <w:p w14:paraId="3BAC013A" w14:textId="77777777" w:rsidR="0035531B" w:rsidRPr="00964860" w:rsidRDefault="0035531B" w:rsidP="00964860">
      <w:pPr>
        <w:pStyle w:val="Textbezslovn"/>
        <w:ind w:left="0"/>
        <w:rPr>
          <w:b/>
        </w:rPr>
      </w:pPr>
      <w:r w:rsidRPr="00964860">
        <w:rPr>
          <w:b/>
        </w:rPr>
        <w:t>Čestné prohlášení</w:t>
      </w:r>
    </w:p>
    <w:p w14:paraId="50B7DDDE"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8C778A6"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576C3A77"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6E0BCFFA"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636A779"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09C3BE54"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3569492D"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232900B7" w14:textId="77777777"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46E6A28A"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770D3D40" w14:textId="77777777" w:rsidR="00964860" w:rsidRDefault="00964860" w:rsidP="00964860">
            <w:pPr>
              <w:rPr>
                <w:b/>
                <w:sz w:val="16"/>
                <w:szCs w:val="16"/>
              </w:rPr>
            </w:pPr>
            <w:r w:rsidRPr="00964860">
              <w:rPr>
                <w:b/>
                <w:sz w:val="16"/>
                <w:szCs w:val="16"/>
              </w:rPr>
              <w:t xml:space="preserve">POŽADOVANÉ ZAŘÍZENÍ </w:t>
            </w:r>
          </w:p>
          <w:p w14:paraId="51F3B91C" w14:textId="77777777"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0E114091"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0E8C621E"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18F653E3"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3CFCF771" w14:textId="77777777"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FAD8AEF" w14:textId="77777777"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4FB7C758"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5867509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59D377CF"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3A9CCC86"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2C5F104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600B807"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4A0D9E1"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24826FBE"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20A82FC5"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F3D5DCC"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0445505"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87E68A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76EB0C51"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3B059D2C"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616B6FF5"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1B2F513"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970C96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2447D88" w14:textId="77777777" w:rsidR="0035531B" w:rsidRPr="00833899" w:rsidRDefault="0035531B" w:rsidP="00964860">
      <w:pPr>
        <w:pStyle w:val="Textbezslovn"/>
        <w:ind w:left="0"/>
      </w:pPr>
    </w:p>
    <w:p w14:paraId="089098DC" w14:textId="77777777" w:rsidR="0035531B" w:rsidRDefault="0035531B" w:rsidP="00964860">
      <w:pPr>
        <w:pStyle w:val="Textbezslovn"/>
        <w:ind w:left="0"/>
      </w:pPr>
    </w:p>
    <w:p w14:paraId="2E44EA38"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24DA25F6" w14:textId="77777777"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FEF0A02"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5131B" w14:textId="77777777" w:rsidR="00B01575" w:rsidRDefault="00B01575" w:rsidP="00962258">
      <w:pPr>
        <w:spacing w:after="0" w:line="240" w:lineRule="auto"/>
      </w:pPr>
      <w:r>
        <w:separator/>
      </w:r>
    </w:p>
  </w:endnote>
  <w:endnote w:type="continuationSeparator" w:id="0">
    <w:p w14:paraId="30A807F9" w14:textId="77777777" w:rsidR="00B01575" w:rsidRDefault="00B015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1575" w14:paraId="32015179" w14:textId="77777777" w:rsidTr="00EB46E5">
      <w:tc>
        <w:tcPr>
          <w:tcW w:w="1361" w:type="dxa"/>
          <w:tcMar>
            <w:left w:w="0" w:type="dxa"/>
            <w:right w:w="0" w:type="dxa"/>
          </w:tcMar>
          <w:vAlign w:val="bottom"/>
        </w:tcPr>
        <w:p w14:paraId="040B5467" w14:textId="62FD5F5A" w:rsidR="00B01575" w:rsidRPr="00B8518B" w:rsidRDefault="00B0157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53</w:t>
          </w:r>
          <w:r w:rsidRPr="00B8518B">
            <w:rPr>
              <w:rStyle w:val="slostrnky"/>
            </w:rPr>
            <w:fldChar w:fldCharType="end"/>
          </w:r>
        </w:p>
      </w:tc>
      <w:tc>
        <w:tcPr>
          <w:tcW w:w="284" w:type="dxa"/>
          <w:shd w:val="clear" w:color="auto" w:fill="auto"/>
          <w:tcMar>
            <w:left w:w="0" w:type="dxa"/>
            <w:right w:w="0" w:type="dxa"/>
          </w:tcMar>
        </w:tcPr>
        <w:p w14:paraId="41B1AB64" w14:textId="77777777" w:rsidR="00B01575" w:rsidRDefault="00B01575" w:rsidP="00B8518B">
          <w:pPr>
            <w:pStyle w:val="Zpat"/>
          </w:pPr>
        </w:p>
      </w:tc>
      <w:tc>
        <w:tcPr>
          <w:tcW w:w="425" w:type="dxa"/>
          <w:shd w:val="clear" w:color="auto" w:fill="auto"/>
          <w:tcMar>
            <w:left w:w="0" w:type="dxa"/>
            <w:right w:w="0" w:type="dxa"/>
          </w:tcMar>
        </w:tcPr>
        <w:p w14:paraId="5808E91A" w14:textId="77777777" w:rsidR="00B01575" w:rsidRDefault="00B01575" w:rsidP="00B8518B">
          <w:pPr>
            <w:pStyle w:val="Zpat"/>
          </w:pPr>
        </w:p>
      </w:tc>
      <w:tc>
        <w:tcPr>
          <w:tcW w:w="8505" w:type="dxa"/>
        </w:tcPr>
        <w:p w14:paraId="68E3791D" w14:textId="77777777" w:rsidR="00B01575" w:rsidRDefault="00B01575" w:rsidP="00EB46E5">
          <w:pPr>
            <w:pStyle w:val="Zpat0"/>
          </w:pPr>
          <w:r w:rsidRPr="007D1CCE">
            <w:t>Rekonstrukce ŽST Brno – Královo Pole</w:t>
          </w:r>
        </w:p>
        <w:p w14:paraId="79AA323C" w14:textId="77777777" w:rsidR="00B01575" w:rsidRDefault="00B01575" w:rsidP="00EB46E5">
          <w:pPr>
            <w:pStyle w:val="Zpat0"/>
          </w:pPr>
          <w:r>
            <w:t xml:space="preserve">Díl 1 – </w:t>
          </w:r>
          <w:r w:rsidRPr="0035531B">
            <w:rPr>
              <w:caps/>
            </w:rPr>
            <w:t>Požadavky</w:t>
          </w:r>
          <w:r>
            <w:rPr>
              <w:caps/>
            </w:rPr>
            <w:t xml:space="preserve"> a </w:t>
          </w:r>
          <w:r w:rsidRPr="0035531B">
            <w:rPr>
              <w:caps/>
            </w:rPr>
            <w:t>podmínky pro zpracování nabídky</w:t>
          </w:r>
        </w:p>
        <w:p w14:paraId="11562CCC" w14:textId="77777777" w:rsidR="00B01575" w:rsidRDefault="00B01575" w:rsidP="0035531B">
          <w:pPr>
            <w:pStyle w:val="Zpat0"/>
          </w:pPr>
          <w:r>
            <w:t xml:space="preserve">Část 2 – </w:t>
          </w:r>
          <w:r w:rsidRPr="0035531B">
            <w:rPr>
              <w:caps/>
            </w:rPr>
            <w:t>Pokyny pro dodavatele</w:t>
          </w:r>
          <w:r>
            <w:t xml:space="preserve"> – Zhotovení stavby</w:t>
          </w:r>
        </w:p>
      </w:tc>
    </w:tr>
  </w:tbl>
  <w:p w14:paraId="779F4DBE" w14:textId="77777777" w:rsidR="00B01575" w:rsidRPr="00B8518B" w:rsidRDefault="00B0157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60E07" w14:textId="77777777" w:rsidR="00B01575" w:rsidRPr="00B8518B" w:rsidRDefault="00B01575" w:rsidP="00460660">
    <w:pPr>
      <w:pStyle w:val="Zpat"/>
      <w:rPr>
        <w:sz w:val="2"/>
        <w:szCs w:val="2"/>
      </w:rPr>
    </w:pPr>
  </w:p>
  <w:p w14:paraId="0975254C" w14:textId="77777777" w:rsidR="00B01575" w:rsidRPr="00460660" w:rsidRDefault="00B0157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0746F" w14:textId="77777777" w:rsidR="00B01575" w:rsidRDefault="00B01575" w:rsidP="00962258">
      <w:pPr>
        <w:spacing w:after="0" w:line="240" w:lineRule="auto"/>
      </w:pPr>
      <w:r>
        <w:separator/>
      </w:r>
    </w:p>
  </w:footnote>
  <w:footnote w:type="continuationSeparator" w:id="0">
    <w:p w14:paraId="58686AA4" w14:textId="77777777" w:rsidR="00B01575" w:rsidRDefault="00B01575" w:rsidP="00962258">
      <w:pPr>
        <w:spacing w:after="0" w:line="240" w:lineRule="auto"/>
      </w:pPr>
      <w:r>
        <w:continuationSeparator/>
      </w:r>
    </w:p>
  </w:footnote>
  <w:footnote w:id="1">
    <w:p w14:paraId="65591E2A" w14:textId="77777777" w:rsidR="00B01575" w:rsidRDefault="00B01575">
      <w:pPr>
        <w:pStyle w:val="Textpoznpodarou"/>
      </w:pPr>
      <w:r>
        <w:rPr>
          <w:rStyle w:val="Znakapoznpodarou"/>
        </w:rPr>
        <w:footnoteRef/>
      </w:r>
      <w:r>
        <w:t xml:space="preserve"> </w:t>
      </w:r>
      <w:r w:rsidRPr="002C04EE">
        <w:t>Zákon č. 563/1991 Sb., o účetnictví, ve znění pozdějších předpisů.</w:t>
      </w:r>
    </w:p>
  </w:footnote>
  <w:footnote w:id="2">
    <w:p w14:paraId="26E724E0" w14:textId="77777777" w:rsidR="00B01575" w:rsidRDefault="00B0157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0C7E6345" w14:textId="77777777" w:rsidR="00B01575" w:rsidRDefault="00B0157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7B302E4" w14:textId="77777777" w:rsidR="00B01575" w:rsidRDefault="00B01575"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5982C0D7" w14:textId="77777777" w:rsidR="00B01575" w:rsidRPr="00EB54C9" w:rsidRDefault="00B0157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082CD40C" w14:textId="77777777" w:rsidR="00B01575" w:rsidRDefault="00B0157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3ACF7EF7" w14:textId="77777777" w:rsidR="00B01575" w:rsidRDefault="00B0157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546A2D2" w14:textId="77777777" w:rsidR="00B01575" w:rsidRDefault="00B0157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41E12B01" w14:textId="77777777" w:rsidR="00B01575" w:rsidRDefault="00B0157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763BA199" w14:textId="77777777" w:rsidR="00B01575" w:rsidRDefault="00B015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8B35B6C" w14:textId="77777777" w:rsidR="00B01575" w:rsidRDefault="00B015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43C72D5A" w14:textId="77777777" w:rsidR="00B01575" w:rsidRDefault="00B01575">
      <w:pPr>
        <w:pStyle w:val="Textpoznpodarou"/>
      </w:pPr>
      <w:r>
        <w:rPr>
          <w:rStyle w:val="Znakapoznpodarou"/>
        </w:rPr>
        <w:footnoteRef/>
      </w:r>
      <w:r>
        <w:t xml:space="preserve"> </w:t>
      </w:r>
      <w:r w:rsidRPr="007E2234">
        <w:t>Identifikační údaje doplní dodavatel dle skutečnosti, zda se jedná o fyzickou či právnickou osobu.</w:t>
      </w:r>
    </w:p>
    <w:p w14:paraId="4B23BDD8" w14:textId="77777777" w:rsidR="00B01575" w:rsidRDefault="00B0157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3536F3BE" w14:textId="77777777" w:rsidR="00B01575" w:rsidRDefault="00B0157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1831858F" w14:textId="77777777" w:rsidR="00B01575" w:rsidRPr="00545EB9" w:rsidRDefault="00B01575"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3EDD8801" w14:textId="77777777" w:rsidR="00B01575" w:rsidRPr="00EB54C9" w:rsidRDefault="00B01575"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53B76C06" w14:textId="77777777" w:rsidR="00B01575" w:rsidRDefault="00B0157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1575" w14:paraId="6051E6AF" w14:textId="77777777" w:rsidTr="00C02D0A">
      <w:trPr>
        <w:trHeight w:hRule="exact" w:val="454"/>
      </w:trPr>
      <w:tc>
        <w:tcPr>
          <w:tcW w:w="1361" w:type="dxa"/>
          <w:tcMar>
            <w:top w:w="57" w:type="dxa"/>
            <w:left w:w="0" w:type="dxa"/>
            <w:right w:w="0" w:type="dxa"/>
          </w:tcMar>
        </w:tcPr>
        <w:p w14:paraId="508DC01B" w14:textId="77777777" w:rsidR="00B01575" w:rsidRPr="00B8518B" w:rsidRDefault="00B01575" w:rsidP="00523EA7">
          <w:pPr>
            <w:pStyle w:val="Zpat"/>
            <w:rPr>
              <w:rStyle w:val="slostrnky"/>
            </w:rPr>
          </w:pPr>
        </w:p>
      </w:tc>
      <w:tc>
        <w:tcPr>
          <w:tcW w:w="3458" w:type="dxa"/>
          <w:shd w:val="clear" w:color="auto" w:fill="auto"/>
          <w:tcMar>
            <w:top w:w="57" w:type="dxa"/>
            <w:left w:w="0" w:type="dxa"/>
            <w:right w:w="0" w:type="dxa"/>
          </w:tcMar>
        </w:tcPr>
        <w:p w14:paraId="690FB049" w14:textId="77777777" w:rsidR="00B01575" w:rsidRDefault="00B01575" w:rsidP="00523EA7">
          <w:pPr>
            <w:pStyle w:val="Zpat"/>
          </w:pPr>
        </w:p>
      </w:tc>
      <w:tc>
        <w:tcPr>
          <w:tcW w:w="5698" w:type="dxa"/>
          <w:shd w:val="clear" w:color="auto" w:fill="auto"/>
          <w:tcMar>
            <w:top w:w="57" w:type="dxa"/>
            <w:left w:w="0" w:type="dxa"/>
            <w:right w:w="0" w:type="dxa"/>
          </w:tcMar>
        </w:tcPr>
        <w:p w14:paraId="19EAD09D" w14:textId="77777777" w:rsidR="00B01575" w:rsidRPr="00D6163D" w:rsidRDefault="00B01575" w:rsidP="00D6163D">
          <w:pPr>
            <w:pStyle w:val="Druhdokumentu"/>
          </w:pPr>
        </w:p>
      </w:tc>
    </w:tr>
  </w:tbl>
  <w:p w14:paraId="410BA4A3" w14:textId="77777777" w:rsidR="00B01575" w:rsidRPr="00D6163D" w:rsidRDefault="00B0157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01575" w14:paraId="1EA5C0EB" w14:textId="77777777" w:rsidTr="00B22106">
      <w:trPr>
        <w:trHeight w:hRule="exact" w:val="936"/>
      </w:trPr>
      <w:tc>
        <w:tcPr>
          <w:tcW w:w="1361" w:type="dxa"/>
          <w:tcMar>
            <w:left w:w="0" w:type="dxa"/>
            <w:right w:w="0" w:type="dxa"/>
          </w:tcMar>
        </w:tcPr>
        <w:p w14:paraId="1D451E98" w14:textId="77777777" w:rsidR="00B01575" w:rsidRPr="00B8518B" w:rsidRDefault="00B01575" w:rsidP="00FC6389">
          <w:pPr>
            <w:pStyle w:val="Zpat"/>
            <w:rPr>
              <w:rStyle w:val="slostrnky"/>
            </w:rPr>
          </w:pPr>
        </w:p>
      </w:tc>
      <w:tc>
        <w:tcPr>
          <w:tcW w:w="3458" w:type="dxa"/>
          <w:shd w:val="clear" w:color="auto" w:fill="auto"/>
          <w:tcMar>
            <w:left w:w="0" w:type="dxa"/>
            <w:right w:w="0" w:type="dxa"/>
          </w:tcMar>
        </w:tcPr>
        <w:p w14:paraId="7FB36E41" w14:textId="77777777" w:rsidR="00B01575" w:rsidRDefault="00B01575" w:rsidP="00FC6389">
          <w:pPr>
            <w:pStyle w:val="Zpat"/>
          </w:pPr>
        </w:p>
      </w:tc>
      <w:tc>
        <w:tcPr>
          <w:tcW w:w="5756" w:type="dxa"/>
          <w:shd w:val="clear" w:color="auto" w:fill="auto"/>
          <w:tcMar>
            <w:left w:w="0" w:type="dxa"/>
            <w:right w:w="0" w:type="dxa"/>
          </w:tcMar>
        </w:tcPr>
        <w:p w14:paraId="2199A6EE" w14:textId="77777777" w:rsidR="00B01575" w:rsidRPr="00D6163D" w:rsidRDefault="00B01575" w:rsidP="00FC6389">
          <w:pPr>
            <w:pStyle w:val="Druhdokumentu"/>
          </w:pPr>
        </w:p>
      </w:tc>
    </w:tr>
    <w:tr w:rsidR="00B01575" w14:paraId="03AECCF5" w14:textId="77777777" w:rsidTr="00B22106">
      <w:trPr>
        <w:trHeight w:hRule="exact" w:val="936"/>
      </w:trPr>
      <w:tc>
        <w:tcPr>
          <w:tcW w:w="1361" w:type="dxa"/>
          <w:tcMar>
            <w:left w:w="0" w:type="dxa"/>
            <w:right w:w="0" w:type="dxa"/>
          </w:tcMar>
        </w:tcPr>
        <w:p w14:paraId="57E6C3A6" w14:textId="77777777" w:rsidR="00B01575" w:rsidRPr="00B8518B" w:rsidRDefault="00B01575" w:rsidP="00FC6389">
          <w:pPr>
            <w:pStyle w:val="Zpat"/>
            <w:rPr>
              <w:rStyle w:val="slostrnky"/>
            </w:rPr>
          </w:pPr>
        </w:p>
      </w:tc>
      <w:tc>
        <w:tcPr>
          <w:tcW w:w="3458" w:type="dxa"/>
          <w:shd w:val="clear" w:color="auto" w:fill="auto"/>
          <w:tcMar>
            <w:left w:w="0" w:type="dxa"/>
            <w:right w:w="0" w:type="dxa"/>
          </w:tcMar>
        </w:tcPr>
        <w:p w14:paraId="4AEC8DB2" w14:textId="77777777" w:rsidR="00B01575" w:rsidRDefault="00B01575" w:rsidP="00FC6389">
          <w:pPr>
            <w:pStyle w:val="Zpat"/>
          </w:pPr>
        </w:p>
      </w:tc>
      <w:tc>
        <w:tcPr>
          <w:tcW w:w="5756" w:type="dxa"/>
          <w:shd w:val="clear" w:color="auto" w:fill="auto"/>
          <w:tcMar>
            <w:left w:w="0" w:type="dxa"/>
            <w:right w:w="0" w:type="dxa"/>
          </w:tcMar>
        </w:tcPr>
        <w:p w14:paraId="7004D00F" w14:textId="77777777" w:rsidR="00B01575" w:rsidRPr="00D6163D" w:rsidRDefault="00B01575" w:rsidP="00FC6389">
          <w:pPr>
            <w:pStyle w:val="Druhdokumentu"/>
          </w:pPr>
        </w:p>
      </w:tc>
    </w:tr>
  </w:tbl>
  <w:p w14:paraId="63F99012" w14:textId="77777777" w:rsidR="00B01575" w:rsidRPr="00D6163D" w:rsidRDefault="00B01575" w:rsidP="00FC6389">
    <w:pPr>
      <w:pStyle w:val="Zhlav"/>
      <w:rPr>
        <w:sz w:val="8"/>
        <w:szCs w:val="8"/>
      </w:rPr>
    </w:pPr>
    <w:r>
      <w:rPr>
        <w:noProof/>
        <w:lang w:eastAsia="cs-CZ"/>
      </w:rPr>
      <w:drawing>
        <wp:anchor distT="0" distB="0" distL="114300" distR="114300" simplePos="0" relativeHeight="251672576" behindDoc="0" locked="1" layoutInCell="1" allowOverlap="1" wp14:anchorId="7E72321D" wp14:editId="7DF9706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818DDCC" w14:textId="77777777" w:rsidR="00B01575" w:rsidRPr="00460660" w:rsidRDefault="00B0157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05139F"/>
    <w:multiLevelType w:val="hybridMultilevel"/>
    <w:tmpl w:val="FEDC06E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5DB488D"/>
    <w:multiLevelType w:val="hybridMultilevel"/>
    <w:tmpl w:val="CF4E6ED6"/>
    <w:lvl w:ilvl="0" w:tplc="04050001">
      <w:start w:val="1"/>
      <w:numFmt w:val="bullet"/>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start w:val="1"/>
      <w:numFmt w:val="bullet"/>
      <w:lvlText w:val=""/>
      <w:lvlJc w:val="left"/>
      <w:pPr>
        <w:ind w:left="3654" w:hanging="360"/>
      </w:pPr>
      <w:rPr>
        <w:rFonts w:ascii="Symbol" w:hAnsi="Symbol" w:hint="default"/>
      </w:rPr>
    </w:lvl>
    <w:lvl w:ilvl="4" w:tplc="04050003">
      <w:start w:val="1"/>
      <w:numFmt w:val="bullet"/>
      <w:lvlText w:val="o"/>
      <w:lvlJc w:val="left"/>
      <w:pPr>
        <w:ind w:left="4374" w:hanging="360"/>
      </w:pPr>
      <w:rPr>
        <w:rFonts w:ascii="Courier New" w:hAnsi="Courier New" w:cs="Courier New" w:hint="default"/>
      </w:rPr>
    </w:lvl>
    <w:lvl w:ilvl="5" w:tplc="04050005">
      <w:start w:val="1"/>
      <w:numFmt w:val="bullet"/>
      <w:lvlText w:val=""/>
      <w:lvlJc w:val="left"/>
      <w:pPr>
        <w:ind w:left="5094" w:hanging="360"/>
      </w:pPr>
      <w:rPr>
        <w:rFonts w:ascii="Wingdings" w:hAnsi="Wingdings" w:hint="default"/>
      </w:rPr>
    </w:lvl>
    <w:lvl w:ilvl="6" w:tplc="04050001">
      <w:start w:val="1"/>
      <w:numFmt w:val="bullet"/>
      <w:lvlText w:val=""/>
      <w:lvlJc w:val="left"/>
      <w:pPr>
        <w:ind w:left="5814" w:hanging="360"/>
      </w:pPr>
      <w:rPr>
        <w:rFonts w:ascii="Symbol" w:hAnsi="Symbol" w:hint="default"/>
      </w:rPr>
    </w:lvl>
    <w:lvl w:ilvl="7" w:tplc="04050003">
      <w:start w:val="1"/>
      <w:numFmt w:val="bullet"/>
      <w:lvlText w:val="o"/>
      <w:lvlJc w:val="left"/>
      <w:pPr>
        <w:ind w:left="6534" w:hanging="360"/>
      </w:pPr>
      <w:rPr>
        <w:rFonts w:ascii="Courier New" w:hAnsi="Courier New" w:cs="Courier New" w:hint="default"/>
      </w:rPr>
    </w:lvl>
    <w:lvl w:ilvl="8" w:tplc="04050005">
      <w:start w:val="1"/>
      <w:numFmt w:val="bullet"/>
      <w:lvlText w:val=""/>
      <w:lvlJc w:val="left"/>
      <w:pPr>
        <w:ind w:left="7254"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0"/>
  </w:num>
  <w:num w:numId="6">
    <w:abstractNumId w:val="7"/>
  </w:num>
  <w:num w:numId="7">
    <w:abstractNumId w:val="11"/>
  </w:num>
  <w:num w:numId="8">
    <w:abstractNumId w:val="9"/>
  </w:num>
  <w:num w:numId="9">
    <w:abstractNumId w:val="16"/>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9"/>
  </w:num>
  <w:num w:numId="24">
    <w:abstractNumId w:val="0"/>
  </w:num>
  <w:num w:numId="25">
    <w:abstractNumId w:val="9"/>
  </w:num>
  <w:num w:numId="26">
    <w:abstractNumId w:val="0"/>
  </w:num>
  <w:num w:numId="27">
    <w:abstractNumId w:val="0"/>
  </w:num>
  <w:num w:numId="28">
    <w:abstractNumId w:val="9"/>
  </w:num>
  <w:num w:numId="29">
    <w:abstractNumId w:val="0"/>
  </w:num>
  <w:num w:numId="30">
    <w:abstractNumId w:val="9"/>
  </w:num>
  <w:num w:numId="31">
    <w:abstractNumId w:val="9"/>
  </w:num>
  <w:num w:numId="32">
    <w:abstractNumId w:val="9"/>
  </w:num>
  <w:num w:numId="33">
    <w:abstractNumId w:val="0"/>
  </w:num>
  <w:num w:numId="34">
    <w:abstractNumId w:val="15"/>
  </w:num>
  <w:num w:numId="35">
    <w:abstractNumId w:val="6"/>
  </w:num>
  <w:num w:numId="36">
    <w:abstractNumId w:val="9"/>
  </w:num>
  <w:num w:numId="37">
    <w:abstractNumId w:val="8"/>
  </w:num>
  <w:num w:numId="38">
    <w:abstractNumId w:val="9"/>
  </w:num>
  <w:num w:numId="39">
    <w:abstractNumId w:val="3"/>
  </w:num>
  <w:num w:numId="40">
    <w:abstractNumId w:val="12"/>
  </w:num>
  <w:num w:numId="41">
    <w:abstractNumId w:val="1"/>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2415"/>
    <w:rsid w:val="00014412"/>
    <w:rsid w:val="0001629D"/>
    <w:rsid w:val="00016BE5"/>
    <w:rsid w:val="000174E8"/>
    <w:rsid w:val="00017F3C"/>
    <w:rsid w:val="00020D8C"/>
    <w:rsid w:val="00024A00"/>
    <w:rsid w:val="00025755"/>
    <w:rsid w:val="000266C3"/>
    <w:rsid w:val="000338E9"/>
    <w:rsid w:val="00034CB1"/>
    <w:rsid w:val="00036309"/>
    <w:rsid w:val="0004040D"/>
    <w:rsid w:val="0004058B"/>
    <w:rsid w:val="000415F1"/>
    <w:rsid w:val="00041EC8"/>
    <w:rsid w:val="00044409"/>
    <w:rsid w:val="000466BC"/>
    <w:rsid w:val="00052470"/>
    <w:rsid w:val="000563B4"/>
    <w:rsid w:val="00056C26"/>
    <w:rsid w:val="000572D1"/>
    <w:rsid w:val="00057CE9"/>
    <w:rsid w:val="00062500"/>
    <w:rsid w:val="0006499F"/>
    <w:rsid w:val="0006565C"/>
    <w:rsid w:val="0006588D"/>
    <w:rsid w:val="00065F32"/>
    <w:rsid w:val="00067A5E"/>
    <w:rsid w:val="00067EE3"/>
    <w:rsid w:val="000719BB"/>
    <w:rsid w:val="00071AF7"/>
    <w:rsid w:val="00071EB6"/>
    <w:rsid w:val="00072A65"/>
    <w:rsid w:val="00072C1E"/>
    <w:rsid w:val="00074D42"/>
    <w:rsid w:val="0007720E"/>
    <w:rsid w:val="00077498"/>
    <w:rsid w:val="000839DD"/>
    <w:rsid w:val="000847E9"/>
    <w:rsid w:val="000862E2"/>
    <w:rsid w:val="0008776C"/>
    <w:rsid w:val="00090C69"/>
    <w:rsid w:val="00090D4F"/>
    <w:rsid w:val="00092CC9"/>
    <w:rsid w:val="00093BA6"/>
    <w:rsid w:val="00095A11"/>
    <w:rsid w:val="00097826"/>
    <w:rsid w:val="00097D92"/>
    <w:rsid w:val="000A1533"/>
    <w:rsid w:val="000A22BC"/>
    <w:rsid w:val="000A2EAF"/>
    <w:rsid w:val="000A389A"/>
    <w:rsid w:val="000A759B"/>
    <w:rsid w:val="000A7A9C"/>
    <w:rsid w:val="000B1921"/>
    <w:rsid w:val="000B4126"/>
    <w:rsid w:val="000B4EB8"/>
    <w:rsid w:val="000B7D78"/>
    <w:rsid w:val="000B7DCD"/>
    <w:rsid w:val="000C124A"/>
    <w:rsid w:val="000C2107"/>
    <w:rsid w:val="000C41F2"/>
    <w:rsid w:val="000C67FE"/>
    <w:rsid w:val="000D22C4"/>
    <w:rsid w:val="000D27D1"/>
    <w:rsid w:val="000D3030"/>
    <w:rsid w:val="000D4164"/>
    <w:rsid w:val="000D5E72"/>
    <w:rsid w:val="000E071B"/>
    <w:rsid w:val="000E1A7F"/>
    <w:rsid w:val="000E3424"/>
    <w:rsid w:val="000E5A23"/>
    <w:rsid w:val="000E63E1"/>
    <w:rsid w:val="000E7773"/>
    <w:rsid w:val="000F1E8B"/>
    <w:rsid w:val="000F26EF"/>
    <w:rsid w:val="000F3A6A"/>
    <w:rsid w:val="000F3ACB"/>
    <w:rsid w:val="000F485A"/>
    <w:rsid w:val="001006E6"/>
    <w:rsid w:val="00104950"/>
    <w:rsid w:val="00106A0E"/>
    <w:rsid w:val="001078D8"/>
    <w:rsid w:val="0011040C"/>
    <w:rsid w:val="00112864"/>
    <w:rsid w:val="00113E67"/>
    <w:rsid w:val="00114472"/>
    <w:rsid w:val="00114988"/>
    <w:rsid w:val="00114E43"/>
    <w:rsid w:val="00115069"/>
    <w:rsid w:val="001150F2"/>
    <w:rsid w:val="00115DD3"/>
    <w:rsid w:val="001218B6"/>
    <w:rsid w:val="001236E1"/>
    <w:rsid w:val="00124709"/>
    <w:rsid w:val="001258A6"/>
    <w:rsid w:val="00125AF7"/>
    <w:rsid w:val="00125F62"/>
    <w:rsid w:val="00126F6C"/>
    <w:rsid w:val="00127F71"/>
    <w:rsid w:val="001317FE"/>
    <w:rsid w:val="00133DEB"/>
    <w:rsid w:val="00140575"/>
    <w:rsid w:val="00143B89"/>
    <w:rsid w:val="001441BF"/>
    <w:rsid w:val="00146BCB"/>
    <w:rsid w:val="0015452E"/>
    <w:rsid w:val="00154BE2"/>
    <w:rsid w:val="0015513C"/>
    <w:rsid w:val="00155799"/>
    <w:rsid w:val="00156037"/>
    <w:rsid w:val="0016248C"/>
    <w:rsid w:val="001656A2"/>
    <w:rsid w:val="001661F0"/>
    <w:rsid w:val="0016681F"/>
    <w:rsid w:val="00167788"/>
    <w:rsid w:val="00170EC5"/>
    <w:rsid w:val="001720A6"/>
    <w:rsid w:val="001722FA"/>
    <w:rsid w:val="00173992"/>
    <w:rsid w:val="001747C1"/>
    <w:rsid w:val="00175425"/>
    <w:rsid w:val="0017748F"/>
    <w:rsid w:val="00177B82"/>
    <w:rsid w:val="00177D6B"/>
    <w:rsid w:val="00182EAB"/>
    <w:rsid w:val="00186DA4"/>
    <w:rsid w:val="001910A3"/>
    <w:rsid w:val="00191F90"/>
    <w:rsid w:val="001932A3"/>
    <w:rsid w:val="00193D8F"/>
    <w:rsid w:val="00194789"/>
    <w:rsid w:val="00194B68"/>
    <w:rsid w:val="001950C2"/>
    <w:rsid w:val="00195E48"/>
    <w:rsid w:val="001962AE"/>
    <w:rsid w:val="001966EA"/>
    <w:rsid w:val="00197C94"/>
    <w:rsid w:val="00197CF8"/>
    <w:rsid w:val="001A0C14"/>
    <w:rsid w:val="001A251C"/>
    <w:rsid w:val="001A60E2"/>
    <w:rsid w:val="001A7754"/>
    <w:rsid w:val="001B102A"/>
    <w:rsid w:val="001B23A1"/>
    <w:rsid w:val="001B2585"/>
    <w:rsid w:val="001B36CB"/>
    <w:rsid w:val="001B4E74"/>
    <w:rsid w:val="001B5EED"/>
    <w:rsid w:val="001B707E"/>
    <w:rsid w:val="001C2033"/>
    <w:rsid w:val="001C22AD"/>
    <w:rsid w:val="001C232C"/>
    <w:rsid w:val="001C2A70"/>
    <w:rsid w:val="001C2E0F"/>
    <w:rsid w:val="001C3310"/>
    <w:rsid w:val="001C50A8"/>
    <w:rsid w:val="001C645F"/>
    <w:rsid w:val="001D0B82"/>
    <w:rsid w:val="001D23A5"/>
    <w:rsid w:val="001D28FD"/>
    <w:rsid w:val="001D4037"/>
    <w:rsid w:val="001E17EE"/>
    <w:rsid w:val="001E40AE"/>
    <w:rsid w:val="001E44C5"/>
    <w:rsid w:val="001E57B9"/>
    <w:rsid w:val="001E651D"/>
    <w:rsid w:val="001E678E"/>
    <w:rsid w:val="001E7845"/>
    <w:rsid w:val="001F0356"/>
    <w:rsid w:val="001F4369"/>
    <w:rsid w:val="001F7058"/>
    <w:rsid w:val="002028F8"/>
    <w:rsid w:val="002037E4"/>
    <w:rsid w:val="002050F3"/>
    <w:rsid w:val="002071BB"/>
    <w:rsid w:val="002072FA"/>
    <w:rsid w:val="00207DF5"/>
    <w:rsid w:val="00215CE9"/>
    <w:rsid w:val="002172B0"/>
    <w:rsid w:val="00217A21"/>
    <w:rsid w:val="00223DAF"/>
    <w:rsid w:val="00224981"/>
    <w:rsid w:val="00227BC8"/>
    <w:rsid w:val="00227EE7"/>
    <w:rsid w:val="002331B4"/>
    <w:rsid w:val="00233A53"/>
    <w:rsid w:val="00234C28"/>
    <w:rsid w:val="0024041B"/>
    <w:rsid w:val="00240B81"/>
    <w:rsid w:val="00240D55"/>
    <w:rsid w:val="00242D08"/>
    <w:rsid w:val="00246BE1"/>
    <w:rsid w:val="00247D01"/>
    <w:rsid w:val="00250254"/>
    <w:rsid w:val="0025030F"/>
    <w:rsid w:val="00253538"/>
    <w:rsid w:val="00253C39"/>
    <w:rsid w:val="00255821"/>
    <w:rsid w:val="00260E94"/>
    <w:rsid w:val="00261A5B"/>
    <w:rsid w:val="00262E5B"/>
    <w:rsid w:val="0026385B"/>
    <w:rsid w:val="00265B91"/>
    <w:rsid w:val="0026602F"/>
    <w:rsid w:val="00266378"/>
    <w:rsid w:val="0026731A"/>
    <w:rsid w:val="0027111C"/>
    <w:rsid w:val="00272A15"/>
    <w:rsid w:val="0027375B"/>
    <w:rsid w:val="00276AFE"/>
    <w:rsid w:val="00281F1B"/>
    <w:rsid w:val="00283649"/>
    <w:rsid w:val="002924B8"/>
    <w:rsid w:val="002925E7"/>
    <w:rsid w:val="00292826"/>
    <w:rsid w:val="00292913"/>
    <w:rsid w:val="00293005"/>
    <w:rsid w:val="00293D72"/>
    <w:rsid w:val="00294668"/>
    <w:rsid w:val="002A10F6"/>
    <w:rsid w:val="002A30C7"/>
    <w:rsid w:val="002A3B57"/>
    <w:rsid w:val="002A3FFD"/>
    <w:rsid w:val="002A5D67"/>
    <w:rsid w:val="002A6820"/>
    <w:rsid w:val="002A6CC5"/>
    <w:rsid w:val="002A7859"/>
    <w:rsid w:val="002B0207"/>
    <w:rsid w:val="002B0B9A"/>
    <w:rsid w:val="002B0E4A"/>
    <w:rsid w:val="002B2A0B"/>
    <w:rsid w:val="002B4BB3"/>
    <w:rsid w:val="002B4D14"/>
    <w:rsid w:val="002C04EE"/>
    <w:rsid w:val="002C2DB6"/>
    <w:rsid w:val="002C31BF"/>
    <w:rsid w:val="002C4A72"/>
    <w:rsid w:val="002C674B"/>
    <w:rsid w:val="002D0BAF"/>
    <w:rsid w:val="002D215C"/>
    <w:rsid w:val="002D2B9F"/>
    <w:rsid w:val="002D3364"/>
    <w:rsid w:val="002D3438"/>
    <w:rsid w:val="002D35C5"/>
    <w:rsid w:val="002D4198"/>
    <w:rsid w:val="002D67BB"/>
    <w:rsid w:val="002D7549"/>
    <w:rsid w:val="002D7FD6"/>
    <w:rsid w:val="002E02AC"/>
    <w:rsid w:val="002E0CD7"/>
    <w:rsid w:val="002E0CFB"/>
    <w:rsid w:val="002E1EF3"/>
    <w:rsid w:val="002E23B8"/>
    <w:rsid w:val="002E2494"/>
    <w:rsid w:val="002E3EB1"/>
    <w:rsid w:val="002E59CD"/>
    <w:rsid w:val="002E5A5C"/>
    <w:rsid w:val="002E5C7B"/>
    <w:rsid w:val="002F4333"/>
    <w:rsid w:val="002F6BE4"/>
    <w:rsid w:val="0030556D"/>
    <w:rsid w:val="00307641"/>
    <w:rsid w:val="003106D0"/>
    <w:rsid w:val="00311F11"/>
    <w:rsid w:val="00313A89"/>
    <w:rsid w:val="00313E02"/>
    <w:rsid w:val="0031722E"/>
    <w:rsid w:val="00317DA0"/>
    <w:rsid w:val="00321CF3"/>
    <w:rsid w:val="00325A21"/>
    <w:rsid w:val="00325FF5"/>
    <w:rsid w:val="00326D09"/>
    <w:rsid w:val="00326EEF"/>
    <w:rsid w:val="00327EEF"/>
    <w:rsid w:val="00327F28"/>
    <w:rsid w:val="00331CE5"/>
    <w:rsid w:val="0033239F"/>
    <w:rsid w:val="00332E6D"/>
    <w:rsid w:val="003332F5"/>
    <w:rsid w:val="003339FF"/>
    <w:rsid w:val="00333C1C"/>
    <w:rsid w:val="00337694"/>
    <w:rsid w:val="0033797B"/>
    <w:rsid w:val="0034274B"/>
    <w:rsid w:val="0034333E"/>
    <w:rsid w:val="00344144"/>
    <w:rsid w:val="00346B6B"/>
    <w:rsid w:val="00347146"/>
    <w:rsid w:val="0034719F"/>
    <w:rsid w:val="00350A35"/>
    <w:rsid w:val="00351974"/>
    <w:rsid w:val="00353C9A"/>
    <w:rsid w:val="0035410B"/>
    <w:rsid w:val="0035531B"/>
    <w:rsid w:val="003558A5"/>
    <w:rsid w:val="00356B56"/>
    <w:rsid w:val="003571D8"/>
    <w:rsid w:val="00357BC6"/>
    <w:rsid w:val="00361422"/>
    <w:rsid w:val="0036288F"/>
    <w:rsid w:val="003658CE"/>
    <w:rsid w:val="00367EF6"/>
    <w:rsid w:val="00370D2E"/>
    <w:rsid w:val="00370F1F"/>
    <w:rsid w:val="003717A3"/>
    <w:rsid w:val="003719BB"/>
    <w:rsid w:val="00371E3F"/>
    <w:rsid w:val="00372C06"/>
    <w:rsid w:val="003734AD"/>
    <w:rsid w:val="0037545D"/>
    <w:rsid w:val="00376402"/>
    <w:rsid w:val="00382D08"/>
    <w:rsid w:val="00384133"/>
    <w:rsid w:val="003849FA"/>
    <w:rsid w:val="0038653A"/>
    <w:rsid w:val="00386FF1"/>
    <w:rsid w:val="00387A23"/>
    <w:rsid w:val="003901ED"/>
    <w:rsid w:val="00392EB6"/>
    <w:rsid w:val="00394D03"/>
    <w:rsid w:val="003956C6"/>
    <w:rsid w:val="00396CF6"/>
    <w:rsid w:val="00397AEE"/>
    <w:rsid w:val="00397F6E"/>
    <w:rsid w:val="003A4513"/>
    <w:rsid w:val="003A615B"/>
    <w:rsid w:val="003B0B71"/>
    <w:rsid w:val="003B1DB6"/>
    <w:rsid w:val="003B3B64"/>
    <w:rsid w:val="003B6EF6"/>
    <w:rsid w:val="003B7C2B"/>
    <w:rsid w:val="003C0BF5"/>
    <w:rsid w:val="003C33F2"/>
    <w:rsid w:val="003C4F24"/>
    <w:rsid w:val="003C5943"/>
    <w:rsid w:val="003C6721"/>
    <w:rsid w:val="003D1280"/>
    <w:rsid w:val="003D3D82"/>
    <w:rsid w:val="003D756E"/>
    <w:rsid w:val="003D7A13"/>
    <w:rsid w:val="003E29D4"/>
    <w:rsid w:val="003E3815"/>
    <w:rsid w:val="003E3CE3"/>
    <w:rsid w:val="003E420D"/>
    <w:rsid w:val="003E4C13"/>
    <w:rsid w:val="003E4D35"/>
    <w:rsid w:val="003E79F5"/>
    <w:rsid w:val="003F0707"/>
    <w:rsid w:val="003F14EB"/>
    <w:rsid w:val="003F1CFD"/>
    <w:rsid w:val="003F2EE3"/>
    <w:rsid w:val="003F4526"/>
    <w:rsid w:val="0040352D"/>
    <w:rsid w:val="00404BA2"/>
    <w:rsid w:val="004078F3"/>
    <w:rsid w:val="00412F04"/>
    <w:rsid w:val="00413F8C"/>
    <w:rsid w:val="00416E9C"/>
    <w:rsid w:val="00417206"/>
    <w:rsid w:val="00420D73"/>
    <w:rsid w:val="004231A6"/>
    <w:rsid w:val="00427794"/>
    <w:rsid w:val="004304A9"/>
    <w:rsid w:val="00430EE4"/>
    <w:rsid w:val="00433AD5"/>
    <w:rsid w:val="004352C0"/>
    <w:rsid w:val="00440CDA"/>
    <w:rsid w:val="004470F1"/>
    <w:rsid w:val="00450F07"/>
    <w:rsid w:val="004525D5"/>
    <w:rsid w:val="00452F69"/>
    <w:rsid w:val="00453001"/>
    <w:rsid w:val="00453CD3"/>
    <w:rsid w:val="00454716"/>
    <w:rsid w:val="00454BB9"/>
    <w:rsid w:val="00454F86"/>
    <w:rsid w:val="00454F9C"/>
    <w:rsid w:val="00457168"/>
    <w:rsid w:val="00460660"/>
    <w:rsid w:val="00464BA9"/>
    <w:rsid w:val="004679D1"/>
    <w:rsid w:val="004700FF"/>
    <w:rsid w:val="00472C13"/>
    <w:rsid w:val="00473B42"/>
    <w:rsid w:val="00474C08"/>
    <w:rsid w:val="00474DD1"/>
    <w:rsid w:val="00474F4D"/>
    <w:rsid w:val="0047541A"/>
    <w:rsid w:val="00476957"/>
    <w:rsid w:val="0048078A"/>
    <w:rsid w:val="00483969"/>
    <w:rsid w:val="0048486A"/>
    <w:rsid w:val="00485EB7"/>
    <w:rsid w:val="00486107"/>
    <w:rsid w:val="00487D41"/>
    <w:rsid w:val="004911B2"/>
    <w:rsid w:val="0049124A"/>
    <w:rsid w:val="00491827"/>
    <w:rsid w:val="00492C5B"/>
    <w:rsid w:val="004948D1"/>
    <w:rsid w:val="004957E6"/>
    <w:rsid w:val="00495D93"/>
    <w:rsid w:val="004A0575"/>
    <w:rsid w:val="004A18D3"/>
    <w:rsid w:val="004A446E"/>
    <w:rsid w:val="004A5377"/>
    <w:rsid w:val="004A5F32"/>
    <w:rsid w:val="004B1A5C"/>
    <w:rsid w:val="004B2C03"/>
    <w:rsid w:val="004B34E9"/>
    <w:rsid w:val="004B4177"/>
    <w:rsid w:val="004C10A0"/>
    <w:rsid w:val="004C2050"/>
    <w:rsid w:val="004C4399"/>
    <w:rsid w:val="004C5D5D"/>
    <w:rsid w:val="004C6480"/>
    <w:rsid w:val="004C709B"/>
    <w:rsid w:val="004C787C"/>
    <w:rsid w:val="004D02EC"/>
    <w:rsid w:val="004D1220"/>
    <w:rsid w:val="004D294E"/>
    <w:rsid w:val="004D3BFC"/>
    <w:rsid w:val="004D45CB"/>
    <w:rsid w:val="004D5285"/>
    <w:rsid w:val="004D6E4C"/>
    <w:rsid w:val="004D7A88"/>
    <w:rsid w:val="004E085F"/>
    <w:rsid w:val="004E0EC7"/>
    <w:rsid w:val="004E1477"/>
    <w:rsid w:val="004E4C8F"/>
    <w:rsid w:val="004E7314"/>
    <w:rsid w:val="004E765C"/>
    <w:rsid w:val="004E7A1F"/>
    <w:rsid w:val="004F1D17"/>
    <w:rsid w:val="004F23F8"/>
    <w:rsid w:val="004F4597"/>
    <w:rsid w:val="004F4B9B"/>
    <w:rsid w:val="004F4FE0"/>
    <w:rsid w:val="00501B32"/>
    <w:rsid w:val="0050288A"/>
    <w:rsid w:val="00503F3E"/>
    <w:rsid w:val="0050666E"/>
    <w:rsid w:val="0050776A"/>
    <w:rsid w:val="00511AB9"/>
    <w:rsid w:val="00514105"/>
    <w:rsid w:val="00515634"/>
    <w:rsid w:val="00515B63"/>
    <w:rsid w:val="00517640"/>
    <w:rsid w:val="005210B3"/>
    <w:rsid w:val="0052201D"/>
    <w:rsid w:val="00523096"/>
    <w:rsid w:val="00523BB5"/>
    <w:rsid w:val="00523EA7"/>
    <w:rsid w:val="00524D47"/>
    <w:rsid w:val="00525CE5"/>
    <w:rsid w:val="00527582"/>
    <w:rsid w:val="005277C1"/>
    <w:rsid w:val="005313E2"/>
    <w:rsid w:val="00533804"/>
    <w:rsid w:val="00533EF2"/>
    <w:rsid w:val="00534836"/>
    <w:rsid w:val="00537562"/>
    <w:rsid w:val="005406EB"/>
    <w:rsid w:val="00540C01"/>
    <w:rsid w:val="005425D8"/>
    <w:rsid w:val="0054279B"/>
    <w:rsid w:val="00542AEE"/>
    <w:rsid w:val="005434A6"/>
    <w:rsid w:val="00545EC0"/>
    <w:rsid w:val="00547B00"/>
    <w:rsid w:val="00550DB1"/>
    <w:rsid w:val="00551338"/>
    <w:rsid w:val="00552763"/>
    <w:rsid w:val="00553375"/>
    <w:rsid w:val="00555884"/>
    <w:rsid w:val="00564625"/>
    <w:rsid w:val="00564DDD"/>
    <w:rsid w:val="005674E4"/>
    <w:rsid w:val="005736B7"/>
    <w:rsid w:val="00573B6D"/>
    <w:rsid w:val="00574274"/>
    <w:rsid w:val="00575E5A"/>
    <w:rsid w:val="00576024"/>
    <w:rsid w:val="00577A3C"/>
    <w:rsid w:val="00580245"/>
    <w:rsid w:val="005833A7"/>
    <w:rsid w:val="005833EB"/>
    <w:rsid w:val="00583B61"/>
    <w:rsid w:val="0058454D"/>
    <w:rsid w:val="005846C0"/>
    <w:rsid w:val="00584807"/>
    <w:rsid w:val="0058554C"/>
    <w:rsid w:val="00585F88"/>
    <w:rsid w:val="005959FD"/>
    <w:rsid w:val="00596744"/>
    <w:rsid w:val="005A1305"/>
    <w:rsid w:val="005A1F44"/>
    <w:rsid w:val="005A3D2F"/>
    <w:rsid w:val="005A6B53"/>
    <w:rsid w:val="005B1FD3"/>
    <w:rsid w:val="005B518E"/>
    <w:rsid w:val="005C180B"/>
    <w:rsid w:val="005C3856"/>
    <w:rsid w:val="005D0FBB"/>
    <w:rsid w:val="005D1C0B"/>
    <w:rsid w:val="005D3C39"/>
    <w:rsid w:val="005D5075"/>
    <w:rsid w:val="005D5A9A"/>
    <w:rsid w:val="005E0F85"/>
    <w:rsid w:val="005E10C4"/>
    <w:rsid w:val="005E3D28"/>
    <w:rsid w:val="005E54F3"/>
    <w:rsid w:val="005F34EC"/>
    <w:rsid w:val="005F365C"/>
    <w:rsid w:val="005F3F35"/>
    <w:rsid w:val="005F6246"/>
    <w:rsid w:val="0060115D"/>
    <w:rsid w:val="00601A8C"/>
    <w:rsid w:val="00602BF1"/>
    <w:rsid w:val="00602CB4"/>
    <w:rsid w:val="00604592"/>
    <w:rsid w:val="00604CB4"/>
    <w:rsid w:val="0060609A"/>
    <w:rsid w:val="0061068E"/>
    <w:rsid w:val="00610698"/>
    <w:rsid w:val="006115D3"/>
    <w:rsid w:val="00614471"/>
    <w:rsid w:val="006146A5"/>
    <w:rsid w:val="00614964"/>
    <w:rsid w:val="006166EF"/>
    <w:rsid w:val="00616F3C"/>
    <w:rsid w:val="00620402"/>
    <w:rsid w:val="00621B8E"/>
    <w:rsid w:val="00625493"/>
    <w:rsid w:val="00626A3C"/>
    <w:rsid w:val="006279CD"/>
    <w:rsid w:val="006310F5"/>
    <w:rsid w:val="006323A4"/>
    <w:rsid w:val="0063462D"/>
    <w:rsid w:val="00636981"/>
    <w:rsid w:val="006378F7"/>
    <w:rsid w:val="00640B30"/>
    <w:rsid w:val="0064190C"/>
    <w:rsid w:val="0065142B"/>
    <w:rsid w:val="00652AA6"/>
    <w:rsid w:val="00655976"/>
    <w:rsid w:val="00655E4D"/>
    <w:rsid w:val="0065610E"/>
    <w:rsid w:val="00660AD3"/>
    <w:rsid w:val="006629C0"/>
    <w:rsid w:val="00663FA4"/>
    <w:rsid w:val="0066471D"/>
    <w:rsid w:val="00673CDA"/>
    <w:rsid w:val="00674E23"/>
    <w:rsid w:val="00675773"/>
    <w:rsid w:val="006776B6"/>
    <w:rsid w:val="00681CB3"/>
    <w:rsid w:val="00687CAF"/>
    <w:rsid w:val="00687D83"/>
    <w:rsid w:val="00691E7D"/>
    <w:rsid w:val="00692012"/>
    <w:rsid w:val="00693150"/>
    <w:rsid w:val="00694B0D"/>
    <w:rsid w:val="006958DC"/>
    <w:rsid w:val="00695EA6"/>
    <w:rsid w:val="006A5570"/>
    <w:rsid w:val="006A689C"/>
    <w:rsid w:val="006A6CFA"/>
    <w:rsid w:val="006A6ED2"/>
    <w:rsid w:val="006B0E0C"/>
    <w:rsid w:val="006B3D79"/>
    <w:rsid w:val="006B5BF7"/>
    <w:rsid w:val="006B6FE4"/>
    <w:rsid w:val="006B7345"/>
    <w:rsid w:val="006B7D93"/>
    <w:rsid w:val="006C1ECA"/>
    <w:rsid w:val="006C2343"/>
    <w:rsid w:val="006C442A"/>
    <w:rsid w:val="006C4639"/>
    <w:rsid w:val="006D4276"/>
    <w:rsid w:val="006D6839"/>
    <w:rsid w:val="006E0578"/>
    <w:rsid w:val="006E0B47"/>
    <w:rsid w:val="006E0F98"/>
    <w:rsid w:val="006E1025"/>
    <w:rsid w:val="006E2FB1"/>
    <w:rsid w:val="006E314D"/>
    <w:rsid w:val="006E7459"/>
    <w:rsid w:val="006F2368"/>
    <w:rsid w:val="006F25FB"/>
    <w:rsid w:val="006F6616"/>
    <w:rsid w:val="006F6B09"/>
    <w:rsid w:val="006F7572"/>
    <w:rsid w:val="0070000D"/>
    <w:rsid w:val="0070050D"/>
    <w:rsid w:val="0070255F"/>
    <w:rsid w:val="007038DC"/>
    <w:rsid w:val="00704DE5"/>
    <w:rsid w:val="007066BA"/>
    <w:rsid w:val="00706F4C"/>
    <w:rsid w:val="0070752A"/>
    <w:rsid w:val="00710472"/>
    <w:rsid w:val="00710723"/>
    <w:rsid w:val="00712607"/>
    <w:rsid w:val="00713347"/>
    <w:rsid w:val="007134F3"/>
    <w:rsid w:val="007166A1"/>
    <w:rsid w:val="007210C2"/>
    <w:rsid w:val="00723ED1"/>
    <w:rsid w:val="00727ABC"/>
    <w:rsid w:val="00732D0D"/>
    <w:rsid w:val="007356BD"/>
    <w:rsid w:val="00740AF5"/>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718EA"/>
    <w:rsid w:val="00773DC0"/>
    <w:rsid w:val="0077673A"/>
    <w:rsid w:val="00777861"/>
    <w:rsid w:val="00781E42"/>
    <w:rsid w:val="0078309A"/>
    <w:rsid w:val="007846E1"/>
    <w:rsid w:val="007847D6"/>
    <w:rsid w:val="00784A34"/>
    <w:rsid w:val="007872C7"/>
    <w:rsid w:val="00787A30"/>
    <w:rsid w:val="007916D2"/>
    <w:rsid w:val="00791E85"/>
    <w:rsid w:val="00793AEC"/>
    <w:rsid w:val="00794021"/>
    <w:rsid w:val="00794223"/>
    <w:rsid w:val="00794FBA"/>
    <w:rsid w:val="00796DC1"/>
    <w:rsid w:val="007A0FFE"/>
    <w:rsid w:val="007A2107"/>
    <w:rsid w:val="007A3BD6"/>
    <w:rsid w:val="007A5172"/>
    <w:rsid w:val="007A67A0"/>
    <w:rsid w:val="007B1E1B"/>
    <w:rsid w:val="007B570C"/>
    <w:rsid w:val="007B7E0E"/>
    <w:rsid w:val="007C2650"/>
    <w:rsid w:val="007C3744"/>
    <w:rsid w:val="007C4414"/>
    <w:rsid w:val="007D1CCE"/>
    <w:rsid w:val="007D313E"/>
    <w:rsid w:val="007D3500"/>
    <w:rsid w:val="007D3806"/>
    <w:rsid w:val="007D382D"/>
    <w:rsid w:val="007D5A8D"/>
    <w:rsid w:val="007D6562"/>
    <w:rsid w:val="007E0287"/>
    <w:rsid w:val="007E2234"/>
    <w:rsid w:val="007E4A6E"/>
    <w:rsid w:val="007F15FF"/>
    <w:rsid w:val="007F1C8D"/>
    <w:rsid w:val="007F3581"/>
    <w:rsid w:val="007F40AE"/>
    <w:rsid w:val="007F56A7"/>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177B5"/>
    <w:rsid w:val="00821D01"/>
    <w:rsid w:val="00822B88"/>
    <w:rsid w:val="008268B7"/>
    <w:rsid w:val="00826B7B"/>
    <w:rsid w:val="0083096F"/>
    <w:rsid w:val="00831DE9"/>
    <w:rsid w:val="00832D54"/>
    <w:rsid w:val="00833899"/>
    <w:rsid w:val="00841BE9"/>
    <w:rsid w:val="0084414D"/>
    <w:rsid w:val="0084440D"/>
    <w:rsid w:val="0084582C"/>
    <w:rsid w:val="00845C50"/>
    <w:rsid w:val="00846113"/>
    <w:rsid w:val="00846789"/>
    <w:rsid w:val="008569A3"/>
    <w:rsid w:val="00857C45"/>
    <w:rsid w:val="00860F8B"/>
    <w:rsid w:val="008625ED"/>
    <w:rsid w:val="0086570D"/>
    <w:rsid w:val="00865F75"/>
    <w:rsid w:val="008668F2"/>
    <w:rsid w:val="00867074"/>
    <w:rsid w:val="0086714F"/>
    <w:rsid w:val="00872044"/>
    <w:rsid w:val="008735B2"/>
    <w:rsid w:val="008756F5"/>
    <w:rsid w:val="0087580E"/>
    <w:rsid w:val="00876D73"/>
    <w:rsid w:val="00881268"/>
    <w:rsid w:val="00881CCA"/>
    <w:rsid w:val="00883962"/>
    <w:rsid w:val="00883C10"/>
    <w:rsid w:val="00885D84"/>
    <w:rsid w:val="00887491"/>
    <w:rsid w:val="00887F36"/>
    <w:rsid w:val="00890916"/>
    <w:rsid w:val="00891DA0"/>
    <w:rsid w:val="00894714"/>
    <w:rsid w:val="00896787"/>
    <w:rsid w:val="008A05B6"/>
    <w:rsid w:val="008A0DC8"/>
    <w:rsid w:val="008A1B8C"/>
    <w:rsid w:val="008A3568"/>
    <w:rsid w:val="008A5810"/>
    <w:rsid w:val="008A6217"/>
    <w:rsid w:val="008B2021"/>
    <w:rsid w:val="008B53FB"/>
    <w:rsid w:val="008B7EF2"/>
    <w:rsid w:val="008C0335"/>
    <w:rsid w:val="008C3E6F"/>
    <w:rsid w:val="008C4689"/>
    <w:rsid w:val="008C50F3"/>
    <w:rsid w:val="008C65BC"/>
    <w:rsid w:val="008C7EFE"/>
    <w:rsid w:val="008D03B9"/>
    <w:rsid w:val="008D1730"/>
    <w:rsid w:val="008D30C7"/>
    <w:rsid w:val="008D30F9"/>
    <w:rsid w:val="008D399C"/>
    <w:rsid w:val="008D4570"/>
    <w:rsid w:val="008D4E49"/>
    <w:rsid w:val="008D552B"/>
    <w:rsid w:val="008D783E"/>
    <w:rsid w:val="008D7865"/>
    <w:rsid w:val="008E0D23"/>
    <w:rsid w:val="008E0EFC"/>
    <w:rsid w:val="008E1138"/>
    <w:rsid w:val="008E14FB"/>
    <w:rsid w:val="008E339D"/>
    <w:rsid w:val="008E454C"/>
    <w:rsid w:val="008E45DF"/>
    <w:rsid w:val="008E57E8"/>
    <w:rsid w:val="008E7191"/>
    <w:rsid w:val="008E7D02"/>
    <w:rsid w:val="008F08B6"/>
    <w:rsid w:val="008F18D6"/>
    <w:rsid w:val="008F1DFC"/>
    <w:rsid w:val="008F2C9B"/>
    <w:rsid w:val="008F3865"/>
    <w:rsid w:val="008F4655"/>
    <w:rsid w:val="008F797B"/>
    <w:rsid w:val="00901E8E"/>
    <w:rsid w:val="0090228B"/>
    <w:rsid w:val="00904360"/>
    <w:rsid w:val="00904780"/>
    <w:rsid w:val="0090635B"/>
    <w:rsid w:val="00906665"/>
    <w:rsid w:val="009067B5"/>
    <w:rsid w:val="0091001C"/>
    <w:rsid w:val="009100A5"/>
    <w:rsid w:val="00912983"/>
    <w:rsid w:val="00913AFF"/>
    <w:rsid w:val="00914E99"/>
    <w:rsid w:val="00915962"/>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50120"/>
    <w:rsid w:val="00951710"/>
    <w:rsid w:val="0095457C"/>
    <w:rsid w:val="00954693"/>
    <w:rsid w:val="00956D01"/>
    <w:rsid w:val="00962223"/>
    <w:rsid w:val="00962258"/>
    <w:rsid w:val="00962D3D"/>
    <w:rsid w:val="00964860"/>
    <w:rsid w:val="009657CD"/>
    <w:rsid w:val="009677CF"/>
    <w:rsid w:val="009678B7"/>
    <w:rsid w:val="00971B34"/>
    <w:rsid w:val="009735A3"/>
    <w:rsid w:val="0097566A"/>
    <w:rsid w:val="00976919"/>
    <w:rsid w:val="0097698E"/>
    <w:rsid w:val="00977F79"/>
    <w:rsid w:val="00985086"/>
    <w:rsid w:val="00990AF0"/>
    <w:rsid w:val="00990C4D"/>
    <w:rsid w:val="00992D9C"/>
    <w:rsid w:val="00996409"/>
    <w:rsid w:val="00996443"/>
    <w:rsid w:val="00996CB8"/>
    <w:rsid w:val="009978AE"/>
    <w:rsid w:val="009A1C30"/>
    <w:rsid w:val="009A5206"/>
    <w:rsid w:val="009A677B"/>
    <w:rsid w:val="009B2943"/>
    <w:rsid w:val="009B2E97"/>
    <w:rsid w:val="009B5146"/>
    <w:rsid w:val="009B6631"/>
    <w:rsid w:val="009C0F4D"/>
    <w:rsid w:val="009C16B6"/>
    <w:rsid w:val="009C18B0"/>
    <w:rsid w:val="009C3AE1"/>
    <w:rsid w:val="009C418E"/>
    <w:rsid w:val="009C442C"/>
    <w:rsid w:val="009C5701"/>
    <w:rsid w:val="009C6764"/>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419D"/>
    <w:rsid w:val="009F53C5"/>
    <w:rsid w:val="009F794A"/>
    <w:rsid w:val="00A00D30"/>
    <w:rsid w:val="00A02D7C"/>
    <w:rsid w:val="00A04F28"/>
    <w:rsid w:val="00A05420"/>
    <w:rsid w:val="00A05928"/>
    <w:rsid w:val="00A06472"/>
    <w:rsid w:val="00A06CBE"/>
    <w:rsid w:val="00A0740E"/>
    <w:rsid w:val="00A12463"/>
    <w:rsid w:val="00A22265"/>
    <w:rsid w:val="00A25666"/>
    <w:rsid w:val="00A26CBA"/>
    <w:rsid w:val="00A30339"/>
    <w:rsid w:val="00A331C1"/>
    <w:rsid w:val="00A34FE3"/>
    <w:rsid w:val="00A3626D"/>
    <w:rsid w:val="00A362F2"/>
    <w:rsid w:val="00A4050F"/>
    <w:rsid w:val="00A4543D"/>
    <w:rsid w:val="00A45BE9"/>
    <w:rsid w:val="00A479E2"/>
    <w:rsid w:val="00A50641"/>
    <w:rsid w:val="00A51626"/>
    <w:rsid w:val="00A52DE1"/>
    <w:rsid w:val="00A530BF"/>
    <w:rsid w:val="00A53527"/>
    <w:rsid w:val="00A571CA"/>
    <w:rsid w:val="00A6177B"/>
    <w:rsid w:val="00A635F9"/>
    <w:rsid w:val="00A66136"/>
    <w:rsid w:val="00A67FA6"/>
    <w:rsid w:val="00A704CC"/>
    <w:rsid w:val="00A70D27"/>
    <w:rsid w:val="00A71189"/>
    <w:rsid w:val="00A72842"/>
    <w:rsid w:val="00A7364A"/>
    <w:rsid w:val="00A73812"/>
    <w:rsid w:val="00A7451A"/>
    <w:rsid w:val="00A74DCC"/>
    <w:rsid w:val="00A753ED"/>
    <w:rsid w:val="00A771D7"/>
    <w:rsid w:val="00A77512"/>
    <w:rsid w:val="00A80224"/>
    <w:rsid w:val="00A83FCE"/>
    <w:rsid w:val="00A8513E"/>
    <w:rsid w:val="00A85D4F"/>
    <w:rsid w:val="00A867A6"/>
    <w:rsid w:val="00A87984"/>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48E5"/>
    <w:rsid w:val="00AC5FC7"/>
    <w:rsid w:val="00AD056F"/>
    <w:rsid w:val="00AD0C7B"/>
    <w:rsid w:val="00AD1771"/>
    <w:rsid w:val="00AD1786"/>
    <w:rsid w:val="00AD1EC3"/>
    <w:rsid w:val="00AD2564"/>
    <w:rsid w:val="00AD2CE9"/>
    <w:rsid w:val="00AD339A"/>
    <w:rsid w:val="00AD5F1A"/>
    <w:rsid w:val="00AD6731"/>
    <w:rsid w:val="00AD6E8C"/>
    <w:rsid w:val="00AD6F68"/>
    <w:rsid w:val="00AD792A"/>
    <w:rsid w:val="00AE004A"/>
    <w:rsid w:val="00AE07D1"/>
    <w:rsid w:val="00AE143E"/>
    <w:rsid w:val="00AE1D4A"/>
    <w:rsid w:val="00AE3BB4"/>
    <w:rsid w:val="00AE6366"/>
    <w:rsid w:val="00AF04BF"/>
    <w:rsid w:val="00AF0B01"/>
    <w:rsid w:val="00AF40D8"/>
    <w:rsid w:val="00AF73C4"/>
    <w:rsid w:val="00B008D5"/>
    <w:rsid w:val="00B01575"/>
    <w:rsid w:val="00B02F73"/>
    <w:rsid w:val="00B04165"/>
    <w:rsid w:val="00B0619F"/>
    <w:rsid w:val="00B10E1A"/>
    <w:rsid w:val="00B118B5"/>
    <w:rsid w:val="00B13A26"/>
    <w:rsid w:val="00B1425B"/>
    <w:rsid w:val="00B14F59"/>
    <w:rsid w:val="00B15880"/>
    <w:rsid w:val="00B15D0D"/>
    <w:rsid w:val="00B22106"/>
    <w:rsid w:val="00B23CE7"/>
    <w:rsid w:val="00B2490F"/>
    <w:rsid w:val="00B35E89"/>
    <w:rsid w:val="00B37595"/>
    <w:rsid w:val="00B4151E"/>
    <w:rsid w:val="00B41DEB"/>
    <w:rsid w:val="00B429CF"/>
    <w:rsid w:val="00B448FF"/>
    <w:rsid w:val="00B4599F"/>
    <w:rsid w:val="00B45F53"/>
    <w:rsid w:val="00B46A1E"/>
    <w:rsid w:val="00B47984"/>
    <w:rsid w:val="00B50C25"/>
    <w:rsid w:val="00B5357B"/>
    <w:rsid w:val="00B535E1"/>
    <w:rsid w:val="00B5431A"/>
    <w:rsid w:val="00B60046"/>
    <w:rsid w:val="00B61530"/>
    <w:rsid w:val="00B61964"/>
    <w:rsid w:val="00B62224"/>
    <w:rsid w:val="00B63114"/>
    <w:rsid w:val="00B645BC"/>
    <w:rsid w:val="00B645ED"/>
    <w:rsid w:val="00B66865"/>
    <w:rsid w:val="00B67D9E"/>
    <w:rsid w:val="00B70267"/>
    <w:rsid w:val="00B736C1"/>
    <w:rsid w:val="00B75EE1"/>
    <w:rsid w:val="00B77481"/>
    <w:rsid w:val="00B77C6D"/>
    <w:rsid w:val="00B8044B"/>
    <w:rsid w:val="00B80E53"/>
    <w:rsid w:val="00B80FA4"/>
    <w:rsid w:val="00B82A36"/>
    <w:rsid w:val="00B83A53"/>
    <w:rsid w:val="00B8518B"/>
    <w:rsid w:val="00B866D9"/>
    <w:rsid w:val="00B91757"/>
    <w:rsid w:val="00B920B5"/>
    <w:rsid w:val="00B962CD"/>
    <w:rsid w:val="00B97CC3"/>
    <w:rsid w:val="00BA1E9D"/>
    <w:rsid w:val="00BA31A7"/>
    <w:rsid w:val="00BA3AAD"/>
    <w:rsid w:val="00BA5A03"/>
    <w:rsid w:val="00BA6576"/>
    <w:rsid w:val="00BB10BD"/>
    <w:rsid w:val="00BB3F86"/>
    <w:rsid w:val="00BB4AF2"/>
    <w:rsid w:val="00BB51D3"/>
    <w:rsid w:val="00BB758B"/>
    <w:rsid w:val="00BC06C4"/>
    <w:rsid w:val="00BC4A61"/>
    <w:rsid w:val="00BC56C3"/>
    <w:rsid w:val="00BC663E"/>
    <w:rsid w:val="00BC6D2B"/>
    <w:rsid w:val="00BD4556"/>
    <w:rsid w:val="00BD4D0B"/>
    <w:rsid w:val="00BD5C53"/>
    <w:rsid w:val="00BD7E91"/>
    <w:rsid w:val="00BD7F0D"/>
    <w:rsid w:val="00BE028E"/>
    <w:rsid w:val="00BE1067"/>
    <w:rsid w:val="00BE3464"/>
    <w:rsid w:val="00BE414F"/>
    <w:rsid w:val="00BE49F4"/>
    <w:rsid w:val="00BE6D18"/>
    <w:rsid w:val="00BF0966"/>
    <w:rsid w:val="00BF23E0"/>
    <w:rsid w:val="00BF4A13"/>
    <w:rsid w:val="00BF4CB0"/>
    <w:rsid w:val="00BF6325"/>
    <w:rsid w:val="00C0033D"/>
    <w:rsid w:val="00C02D0A"/>
    <w:rsid w:val="00C03A6E"/>
    <w:rsid w:val="00C0426C"/>
    <w:rsid w:val="00C05B9F"/>
    <w:rsid w:val="00C15241"/>
    <w:rsid w:val="00C1688F"/>
    <w:rsid w:val="00C17457"/>
    <w:rsid w:val="00C20128"/>
    <w:rsid w:val="00C20E63"/>
    <w:rsid w:val="00C21CCE"/>
    <w:rsid w:val="00C226C0"/>
    <w:rsid w:val="00C2311F"/>
    <w:rsid w:val="00C2534C"/>
    <w:rsid w:val="00C274B4"/>
    <w:rsid w:val="00C30F06"/>
    <w:rsid w:val="00C3406B"/>
    <w:rsid w:val="00C3709A"/>
    <w:rsid w:val="00C41FD3"/>
    <w:rsid w:val="00C42FE6"/>
    <w:rsid w:val="00C4456C"/>
    <w:rsid w:val="00C44E79"/>
    <w:rsid w:val="00C44F6A"/>
    <w:rsid w:val="00C468D6"/>
    <w:rsid w:val="00C478AC"/>
    <w:rsid w:val="00C53EBD"/>
    <w:rsid w:val="00C56D0C"/>
    <w:rsid w:val="00C57268"/>
    <w:rsid w:val="00C574FE"/>
    <w:rsid w:val="00C6198E"/>
    <w:rsid w:val="00C708EA"/>
    <w:rsid w:val="00C7216F"/>
    <w:rsid w:val="00C75051"/>
    <w:rsid w:val="00C7562E"/>
    <w:rsid w:val="00C75AC5"/>
    <w:rsid w:val="00C75F96"/>
    <w:rsid w:val="00C763CE"/>
    <w:rsid w:val="00C7745B"/>
    <w:rsid w:val="00C776E5"/>
    <w:rsid w:val="00C778A5"/>
    <w:rsid w:val="00C77A59"/>
    <w:rsid w:val="00C8088A"/>
    <w:rsid w:val="00C8580D"/>
    <w:rsid w:val="00C91FD8"/>
    <w:rsid w:val="00C92225"/>
    <w:rsid w:val="00C9327E"/>
    <w:rsid w:val="00C93433"/>
    <w:rsid w:val="00C95162"/>
    <w:rsid w:val="00C96932"/>
    <w:rsid w:val="00CA164D"/>
    <w:rsid w:val="00CA7CB7"/>
    <w:rsid w:val="00CB21C4"/>
    <w:rsid w:val="00CB3151"/>
    <w:rsid w:val="00CB6A37"/>
    <w:rsid w:val="00CB7684"/>
    <w:rsid w:val="00CC080E"/>
    <w:rsid w:val="00CC31CF"/>
    <w:rsid w:val="00CC4380"/>
    <w:rsid w:val="00CC6AAF"/>
    <w:rsid w:val="00CC7C8F"/>
    <w:rsid w:val="00CC7F5B"/>
    <w:rsid w:val="00CD1FC4"/>
    <w:rsid w:val="00CD65C1"/>
    <w:rsid w:val="00CE1135"/>
    <w:rsid w:val="00CE1D89"/>
    <w:rsid w:val="00CE22D6"/>
    <w:rsid w:val="00CE2AC2"/>
    <w:rsid w:val="00CE3429"/>
    <w:rsid w:val="00CE3B9D"/>
    <w:rsid w:val="00CE5C49"/>
    <w:rsid w:val="00CE62A4"/>
    <w:rsid w:val="00CF112C"/>
    <w:rsid w:val="00CF1ACA"/>
    <w:rsid w:val="00CF4237"/>
    <w:rsid w:val="00CF680A"/>
    <w:rsid w:val="00CF681A"/>
    <w:rsid w:val="00D034A0"/>
    <w:rsid w:val="00D03583"/>
    <w:rsid w:val="00D05C61"/>
    <w:rsid w:val="00D074AE"/>
    <w:rsid w:val="00D100C8"/>
    <w:rsid w:val="00D10A2D"/>
    <w:rsid w:val="00D11937"/>
    <w:rsid w:val="00D139AC"/>
    <w:rsid w:val="00D145E1"/>
    <w:rsid w:val="00D147AF"/>
    <w:rsid w:val="00D21061"/>
    <w:rsid w:val="00D25DE4"/>
    <w:rsid w:val="00D30CCC"/>
    <w:rsid w:val="00D31334"/>
    <w:rsid w:val="00D31E39"/>
    <w:rsid w:val="00D37B14"/>
    <w:rsid w:val="00D37B7C"/>
    <w:rsid w:val="00D4108E"/>
    <w:rsid w:val="00D44668"/>
    <w:rsid w:val="00D44B92"/>
    <w:rsid w:val="00D46C7A"/>
    <w:rsid w:val="00D46DAF"/>
    <w:rsid w:val="00D523E7"/>
    <w:rsid w:val="00D57BFB"/>
    <w:rsid w:val="00D60552"/>
    <w:rsid w:val="00D6163D"/>
    <w:rsid w:val="00D6259C"/>
    <w:rsid w:val="00D63423"/>
    <w:rsid w:val="00D63BFB"/>
    <w:rsid w:val="00D64003"/>
    <w:rsid w:val="00D7297C"/>
    <w:rsid w:val="00D75D48"/>
    <w:rsid w:val="00D768E5"/>
    <w:rsid w:val="00D76F4E"/>
    <w:rsid w:val="00D77B10"/>
    <w:rsid w:val="00D80D98"/>
    <w:rsid w:val="00D831A3"/>
    <w:rsid w:val="00D86B83"/>
    <w:rsid w:val="00D91557"/>
    <w:rsid w:val="00D919BB"/>
    <w:rsid w:val="00D92A0B"/>
    <w:rsid w:val="00D96121"/>
    <w:rsid w:val="00D97197"/>
    <w:rsid w:val="00D97BE3"/>
    <w:rsid w:val="00DA0EA3"/>
    <w:rsid w:val="00DA24C4"/>
    <w:rsid w:val="00DA3711"/>
    <w:rsid w:val="00DA4889"/>
    <w:rsid w:val="00DA6BA5"/>
    <w:rsid w:val="00DB18F1"/>
    <w:rsid w:val="00DB1DCD"/>
    <w:rsid w:val="00DB49D3"/>
    <w:rsid w:val="00DB619A"/>
    <w:rsid w:val="00DC14E1"/>
    <w:rsid w:val="00DC2718"/>
    <w:rsid w:val="00DC2F5C"/>
    <w:rsid w:val="00DC4DDB"/>
    <w:rsid w:val="00DC6ED4"/>
    <w:rsid w:val="00DC75B1"/>
    <w:rsid w:val="00DD2426"/>
    <w:rsid w:val="00DD46F3"/>
    <w:rsid w:val="00DD546A"/>
    <w:rsid w:val="00DD5626"/>
    <w:rsid w:val="00DD5670"/>
    <w:rsid w:val="00DD57BD"/>
    <w:rsid w:val="00DD5E6E"/>
    <w:rsid w:val="00DD7852"/>
    <w:rsid w:val="00DE3E93"/>
    <w:rsid w:val="00DE51A5"/>
    <w:rsid w:val="00DE56F2"/>
    <w:rsid w:val="00DE5ED5"/>
    <w:rsid w:val="00DE6A35"/>
    <w:rsid w:val="00DF116D"/>
    <w:rsid w:val="00DF1561"/>
    <w:rsid w:val="00DF2592"/>
    <w:rsid w:val="00DF2782"/>
    <w:rsid w:val="00DF278F"/>
    <w:rsid w:val="00E01EA1"/>
    <w:rsid w:val="00E025E0"/>
    <w:rsid w:val="00E02C82"/>
    <w:rsid w:val="00E04FB7"/>
    <w:rsid w:val="00E05D2A"/>
    <w:rsid w:val="00E05DD1"/>
    <w:rsid w:val="00E06826"/>
    <w:rsid w:val="00E10CAF"/>
    <w:rsid w:val="00E11ACD"/>
    <w:rsid w:val="00E121A6"/>
    <w:rsid w:val="00E1257B"/>
    <w:rsid w:val="00E1401B"/>
    <w:rsid w:val="00E16FF7"/>
    <w:rsid w:val="00E20968"/>
    <w:rsid w:val="00E21F92"/>
    <w:rsid w:val="00E22C30"/>
    <w:rsid w:val="00E23430"/>
    <w:rsid w:val="00E2443E"/>
    <w:rsid w:val="00E25DBD"/>
    <w:rsid w:val="00E26D68"/>
    <w:rsid w:val="00E32D44"/>
    <w:rsid w:val="00E4197C"/>
    <w:rsid w:val="00E42D7E"/>
    <w:rsid w:val="00E437B0"/>
    <w:rsid w:val="00E44045"/>
    <w:rsid w:val="00E44AE0"/>
    <w:rsid w:val="00E44E43"/>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75B8B"/>
    <w:rsid w:val="00E84963"/>
    <w:rsid w:val="00E85DF4"/>
    <w:rsid w:val="00E86144"/>
    <w:rsid w:val="00E878EE"/>
    <w:rsid w:val="00E911EA"/>
    <w:rsid w:val="00E931D3"/>
    <w:rsid w:val="00E96957"/>
    <w:rsid w:val="00E97822"/>
    <w:rsid w:val="00E97E22"/>
    <w:rsid w:val="00EA0A81"/>
    <w:rsid w:val="00EA18ED"/>
    <w:rsid w:val="00EA26C4"/>
    <w:rsid w:val="00EA6CA1"/>
    <w:rsid w:val="00EA6EC7"/>
    <w:rsid w:val="00EB0647"/>
    <w:rsid w:val="00EB104F"/>
    <w:rsid w:val="00EB15FC"/>
    <w:rsid w:val="00EB2571"/>
    <w:rsid w:val="00EB2EF4"/>
    <w:rsid w:val="00EB464C"/>
    <w:rsid w:val="00EB46E5"/>
    <w:rsid w:val="00EB5D4D"/>
    <w:rsid w:val="00EB756A"/>
    <w:rsid w:val="00EC10AE"/>
    <w:rsid w:val="00EC28DB"/>
    <w:rsid w:val="00EC68A2"/>
    <w:rsid w:val="00ED0703"/>
    <w:rsid w:val="00ED14BD"/>
    <w:rsid w:val="00ED3ED5"/>
    <w:rsid w:val="00ED6360"/>
    <w:rsid w:val="00ED78D2"/>
    <w:rsid w:val="00EE0BBE"/>
    <w:rsid w:val="00EE2244"/>
    <w:rsid w:val="00EE3C5F"/>
    <w:rsid w:val="00EE5FE5"/>
    <w:rsid w:val="00EE6A6E"/>
    <w:rsid w:val="00EE7882"/>
    <w:rsid w:val="00EF0077"/>
    <w:rsid w:val="00EF3CB1"/>
    <w:rsid w:val="00EF66B9"/>
    <w:rsid w:val="00EF6CDE"/>
    <w:rsid w:val="00F012C4"/>
    <w:rsid w:val="00F016C7"/>
    <w:rsid w:val="00F05A27"/>
    <w:rsid w:val="00F05AC6"/>
    <w:rsid w:val="00F06156"/>
    <w:rsid w:val="00F1012C"/>
    <w:rsid w:val="00F11A60"/>
    <w:rsid w:val="00F12DEC"/>
    <w:rsid w:val="00F1359A"/>
    <w:rsid w:val="00F1664F"/>
    <w:rsid w:val="00F1715C"/>
    <w:rsid w:val="00F17E8A"/>
    <w:rsid w:val="00F20760"/>
    <w:rsid w:val="00F20DE3"/>
    <w:rsid w:val="00F218CF"/>
    <w:rsid w:val="00F21FAD"/>
    <w:rsid w:val="00F233B6"/>
    <w:rsid w:val="00F23A81"/>
    <w:rsid w:val="00F26A6C"/>
    <w:rsid w:val="00F310F8"/>
    <w:rsid w:val="00F318E1"/>
    <w:rsid w:val="00F31939"/>
    <w:rsid w:val="00F353AE"/>
    <w:rsid w:val="00F35939"/>
    <w:rsid w:val="00F360AB"/>
    <w:rsid w:val="00F37A59"/>
    <w:rsid w:val="00F40CD5"/>
    <w:rsid w:val="00F4371B"/>
    <w:rsid w:val="00F44AC3"/>
    <w:rsid w:val="00F45607"/>
    <w:rsid w:val="00F45B1E"/>
    <w:rsid w:val="00F45CF8"/>
    <w:rsid w:val="00F46000"/>
    <w:rsid w:val="00F46329"/>
    <w:rsid w:val="00F4722B"/>
    <w:rsid w:val="00F47741"/>
    <w:rsid w:val="00F478E7"/>
    <w:rsid w:val="00F518C0"/>
    <w:rsid w:val="00F54432"/>
    <w:rsid w:val="00F569C6"/>
    <w:rsid w:val="00F60757"/>
    <w:rsid w:val="00F64A4A"/>
    <w:rsid w:val="00F659EB"/>
    <w:rsid w:val="00F7345A"/>
    <w:rsid w:val="00F74C1E"/>
    <w:rsid w:val="00F757ED"/>
    <w:rsid w:val="00F84557"/>
    <w:rsid w:val="00F85181"/>
    <w:rsid w:val="00F857C0"/>
    <w:rsid w:val="00F86BA6"/>
    <w:rsid w:val="00F9156D"/>
    <w:rsid w:val="00F91DB6"/>
    <w:rsid w:val="00F93E20"/>
    <w:rsid w:val="00F9575E"/>
    <w:rsid w:val="00F979A3"/>
    <w:rsid w:val="00FA727F"/>
    <w:rsid w:val="00FA7F64"/>
    <w:rsid w:val="00FA7FD7"/>
    <w:rsid w:val="00FB135C"/>
    <w:rsid w:val="00FB52B3"/>
    <w:rsid w:val="00FB6342"/>
    <w:rsid w:val="00FC169F"/>
    <w:rsid w:val="00FC2E30"/>
    <w:rsid w:val="00FC6389"/>
    <w:rsid w:val="00FD0011"/>
    <w:rsid w:val="00FD7140"/>
    <w:rsid w:val="00FE4333"/>
    <w:rsid w:val="00FE5A41"/>
    <w:rsid w:val="00FE6AEC"/>
    <w:rsid w:val="00FE70AE"/>
    <w:rsid w:val="00FF0382"/>
    <w:rsid w:val="00FF1A83"/>
    <w:rsid w:val="00FF2987"/>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3ADEF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A7754"/>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Odrka1-4">
    <w:name w:val="_Odrážka_1-4_•"/>
    <w:basedOn w:val="Odrka1-1"/>
    <w:qFormat/>
    <w:rsid w:val="008177B5"/>
    <w:pPr>
      <w:numPr>
        <w:numId w:val="0"/>
      </w:numPr>
      <w:tabs>
        <w:tab w:val="num" w:pos="2041"/>
      </w:tabs>
      <w:spacing w:after="80"/>
      <w:ind w:left="2041" w:hanging="340"/>
    </w:pPr>
    <w:rPr>
      <w:rFonts w:ascii="Verdana" w:hAnsi="Verdana"/>
    </w:rPr>
  </w:style>
  <w:style w:type="character" w:customStyle="1" w:styleId="Nevyeenzmnka1">
    <w:name w:val="Nevyřešená zmínka1"/>
    <w:basedOn w:val="Standardnpsmoodstavce"/>
    <w:uiPriority w:val="99"/>
    <w:semiHidden/>
    <w:unhideWhenUsed/>
    <w:rsid w:val="00071AF7"/>
    <w:rPr>
      <w:color w:val="605E5C"/>
      <w:shd w:val="clear" w:color="auto" w:fill="E1DFDD"/>
    </w:rPr>
  </w:style>
  <w:style w:type="character" w:styleId="Nevyeenzmnka">
    <w:name w:val="Unresolved Mention"/>
    <w:basedOn w:val="Standardnpsmoodstavce"/>
    <w:uiPriority w:val="99"/>
    <w:semiHidden/>
    <w:unhideWhenUsed/>
    <w:rsid w:val="001A25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469518">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2E67BB2-1404-4AD5-AD21-BD58C424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53</Pages>
  <Words>23197</Words>
  <Characters>136863</Characters>
  <Application>Microsoft Office Word</Application>
  <DocSecurity>0</DocSecurity>
  <Lines>1140</Lines>
  <Paragraphs>319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2023-05-23T09:54:00Z</cp:lastPrinted>
  <dcterms:created xsi:type="dcterms:W3CDTF">2023-05-23T09:40:00Z</dcterms:created>
  <dcterms:modified xsi:type="dcterms:W3CDTF">2023-05-23T10:00:00Z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